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1A2F78" w:rsidRPr="000635DD" w:rsidTr="00CA186A">
        <w:trPr>
          <w:tblCellSpacing w:w="0" w:type="dxa"/>
        </w:trPr>
        <w:tc>
          <w:tcPr>
            <w:tcW w:w="0" w:type="auto"/>
            <w:shd w:val="clear" w:color="auto" w:fill="FFFFFF"/>
            <w:tcMar>
              <w:top w:w="0" w:type="dxa"/>
              <w:left w:w="135" w:type="dxa"/>
              <w:bottom w:w="0" w:type="dxa"/>
              <w:right w:w="135" w:type="dxa"/>
            </w:tcMar>
            <w:hideMark/>
          </w:tcPr>
          <w:tbl>
            <w:tblPr>
              <w:tblW w:w="8550" w:type="dxa"/>
              <w:jc w:val="center"/>
              <w:shd w:val="clear" w:color="auto" w:fill="FFFFFF"/>
              <w:tblCellMar>
                <w:left w:w="0" w:type="dxa"/>
                <w:right w:w="0" w:type="dxa"/>
              </w:tblCellMar>
              <w:tblLook w:val="04A0" w:firstRow="1" w:lastRow="0" w:firstColumn="1" w:lastColumn="0" w:noHBand="0" w:noVBand="1"/>
            </w:tblPr>
            <w:tblGrid>
              <w:gridCol w:w="8550"/>
            </w:tblGrid>
            <w:tr w:rsidR="001A2F78" w:rsidRPr="000635DD" w:rsidTr="00CA186A">
              <w:trPr>
                <w:jc w:val="center"/>
              </w:trPr>
              <w:tc>
                <w:tcPr>
                  <w:tcW w:w="0" w:type="auto"/>
                  <w:shd w:val="clear" w:color="auto" w:fill="FFFFFF"/>
                  <w:tcMar>
                    <w:top w:w="195" w:type="dxa"/>
                    <w:left w:w="135" w:type="dxa"/>
                    <w:bottom w:w="75" w:type="dxa"/>
                    <w:right w:w="135" w:type="dxa"/>
                  </w:tcMar>
                  <w:hideMark/>
                </w:tcPr>
                <w:p w:rsidR="001A2F78" w:rsidRDefault="001A2F78"/>
                <w:tbl>
                  <w:tblPr>
                    <w:tblW w:w="8280" w:type="dxa"/>
                    <w:jc w:val="center"/>
                    <w:tblCellMar>
                      <w:left w:w="0" w:type="dxa"/>
                      <w:right w:w="0" w:type="dxa"/>
                    </w:tblCellMar>
                    <w:tblLook w:val="04A0" w:firstRow="1" w:lastRow="0" w:firstColumn="1" w:lastColumn="0" w:noHBand="0" w:noVBand="1"/>
                  </w:tblPr>
                  <w:tblGrid>
                    <w:gridCol w:w="8280"/>
                  </w:tblGrid>
                  <w:tr w:rsidR="001A2F78" w:rsidRPr="000635DD" w:rsidTr="00CA186A">
                    <w:trPr>
                      <w:jc w:val="center"/>
                    </w:trPr>
                    <w:tc>
                      <w:tcPr>
                        <w:tcW w:w="5000" w:type="pct"/>
                        <w:tcMar>
                          <w:top w:w="75" w:type="dxa"/>
                          <w:left w:w="135" w:type="dxa"/>
                          <w:bottom w:w="75" w:type="dxa"/>
                          <w:right w:w="135" w:type="dxa"/>
                        </w:tcMar>
                        <w:hideMark/>
                      </w:tcPr>
                      <w:p w:rsidR="001A2F78" w:rsidRPr="000635DD" w:rsidRDefault="001A2F78" w:rsidP="001A2F78">
                        <w:pPr>
                          <w:ind w:right="283"/>
                          <w:rPr>
                            <w:b/>
                            <w:bCs/>
                            <w:color w:val="3F3F3F"/>
                            <w:sz w:val="24"/>
                            <w:szCs w:val="24"/>
                            <w:lang w:val="es-ES"/>
                          </w:rPr>
                        </w:pPr>
                        <w:r w:rsidRPr="000635DD">
                          <w:rPr>
                            <w:b/>
                            <w:bCs/>
                            <w:color w:val="3F3F3F"/>
                            <w:sz w:val="28"/>
                            <w:szCs w:val="28"/>
                            <w:bdr w:val="none" w:sz="0" w:space="0" w:color="auto" w:frame="1"/>
                            <w:lang w:val="es-ES"/>
                          </w:rPr>
                          <w:t>Nuestro Cerebro, Nuestro Futuro</w:t>
                        </w:r>
                      </w:p>
                    </w:tc>
                  </w:tr>
                </w:tbl>
                <w:p w:rsidR="001A2F78" w:rsidRPr="000635DD" w:rsidRDefault="001A2F78" w:rsidP="001A2F78">
                  <w:pPr>
                    <w:ind w:right="283"/>
                    <w:jc w:val="center"/>
                    <w:textAlignment w:val="top"/>
                    <w:rPr>
                      <w:sz w:val="24"/>
                      <w:szCs w:val="24"/>
                      <w:lang w:val="es-ES"/>
                    </w:rPr>
                  </w:pPr>
                </w:p>
              </w:tc>
            </w:tr>
          </w:tbl>
          <w:p w:rsidR="001A2F78" w:rsidRPr="000635DD" w:rsidRDefault="001A2F78" w:rsidP="001A2F78">
            <w:pPr>
              <w:ind w:right="283"/>
              <w:jc w:val="center"/>
              <w:textAlignment w:val="baseline"/>
              <w:rPr>
                <w:color w:val="919191"/>
                <w:sz w:val="24"/>
                <w:szCs w:val="24"/>
                <w:lang w:val="es-ES"/>
              </w:rPr>
            </w:pPr>
          </w:p>
        </w:tc>
      </w:tr>
    </w:tbl>
    <w:p w:rsidR="001A2F78" w:rsidRPr="000635DD" w:rsidRDefault="001A2F78" w:rsidP="001A2F78">
      <w:pPr>
        <w:ind w:right="283"/>
        <w:rPr>
          <w:vanish/>
          <w:sz w:val="24"/>
          <w:szCs w:val="24"/>
          <w:lang w:val="es-E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1A2F78" w:rsidRPr="004F28E2" w:rsidTr="00CA186A">
        <w:trPr>
          <w:tblCellSpacing w:w="0" w:type="dxa"/>
        </w:trPr>
        <w:tc>
          <w:tcPr>
            <w:tcW w:w="0" w:type="auto"/>
            <w:shd w:val="clear" w:color="auto" w:fill="FFFFFF"/>
            <w:tcMar>
              <w:top w:w="0" w:type="dxa"/>
              <w:left w:w="135" w:type="dxa"/>
              <w:bottom w:w="0" w:type="dxa"/>
              <w:right w:w="135" w:type="dxa"/>
            </w:tcMar>
            <w:hideMark/>
          </w:tcPr>
          <w:tbl>
            <w:tblPr>
              <w:tblW w:w="8550" w:type="dxa"/>
              <w:jc w:val="center"/>
              <w:shd w:val="clear" w:color="auto" w:fill="FFFFFF"/>
              <w:tblCellMar>
                <w:left w:w="0" w:type="dxa"/>
                <w:right w:w="0" w:type="dxa"/>
              </w:tblCellMar>
              <w:tblLook w:val="04A0" w:firstRow="1" w:lastRow="0" w:firstColumn="1" w:lastColumn="0" w:noHBand="0" w:noVBand="1"/>
            </w:tblPr>
            <w:tblGrid>
              <w:gridCol w:w="8550"/>
            </w:tblGrid>
            <w:tr w:rsidR="001A2F78" w:rsidRPr="004F28E2" w:rsidTr="001A2F78">
              <w:trPr>
                <w:jc w:val="center"/>
              </w:trPr>
              <w:tc>
                <w:tcPr>
                  <w:tcW w:w="0" w:type="auto"/>
                  <w:shd w:val="clear" w:color="auto" w:fill="FFFFFF"/>
                  <w:tcMar>
                    <w:top w:w="195" w:type="dxa"/>
                    <w:left w:w="135" w:type="dxa"/>
                    <w:bottom w:w="75" w:type="dxa"/>
                    <w:right w:w="135" w:type="dxa"/>
                  </w:tcMar>
                  <w:hideMark/>
                </w:tcPr>
                <w:tbl>
                  <w:tblPr>
                    <w:tblW w:w="8280" w:type="dxa"/>
                    <w:jc w:val="center"/>
                    <w:tblCellMar>
                      <w:left w:w="0" w:type="dxa"/>
                      <w:right w:w="0" w:type="dxa"/>
                    </w:tblCellMar>
                    <w:tblLook w:val="04A0" w:firstRow="1" w:lastRow="0" w:firstColumn="1" w:lastColumn="0" w:noHBand="0" w:noVBand="1"/>
                  </w:tblPr>
                  <w:tblGrid>
                    <w:gridCol w:w="8280"/>
                  </w:tblGrid>
                  <w:tr w:rsidR="001A2F78" w:rsidRPr="004F28E2" w:rsidTr="00CA186A">
                    <w:trPr>
                      <w:jc w:val="center"/>
                    </w:trPr>
                    <w:tc>
                      <w:tcPr>
                        <w:tcW w:w="5000" w:type="pct"/>
                        <w:tcMar>
                          <w:top w:w="75" w:type="dxa"/>
                          <w:left w:w="135" w:type="dxa"/>
                          <w:bottom w:w="75" w:type="dxa"/>
                          <w:right w:w="135" w:type="dxa"/>
                        </w:tcMar>
                        <w:hideMark/>
                      </w:tcPr>
                      <w:p w:rsidR="001A2F78" w:rsidRPr="00AA04F4" w:rsidRDefault="001A2F78" w:rsidP="001A2F78">
                        <w:pPr>
                          <w:ind w:right="283"/>
                          <w:jc w:val="both"/>
                          <w:textAlignment w:val="baseline"/>
                          <w:rPr>
                            <w:color w:val="3F3F3F"/>
                            <w:sz w:val="24"/>
                            <w:szCs w:val="24"/>
                            <w:bdr w:val="none" w:sz="0" w:space="0" w:color="auto" w:frame="1"/>
                            <w:lang w:val="es-ES"/>
                          </w:rPr>
                        </w:pPr>
                        <w:r w:rsidRPr="000635DD">
                          <w:rPr>
                            <w:color w:val="3F3F3F"/>
                            <w:sz w:val="24"/>
                            <w:szCs w:val="24"/>
                            <w:bdr w:val="none" w:sz="0" w:space="0" w:color="auto" w:frame="1"/>
                            <w:lang w:val="es-ES"/>
                          </w:rPr>
                          <w:t>En el marco de la presidencia española del Consejo de la Unión Europea, el </w:t>
                        </w:r>
                        <w:proofErr w:type="spellStart"/>
                        <w:r w:rsidRPr="000635DD">
                          <w:rPr>
                            <w:color w:val="3F3F3F"/>
                            <w:sz w:val="24"/>
                            <w:szCs w:val="24"/>
                            <w:lang w:val="es-ES"/>
                          </w:rPr>
                          <w:fldChar w:fldCharType="begin"/>
                        </w:r>
                        <w:r w:rsidRPr="000635DD">
                          <w:rPr>
                            <w:color w:val="3F3F3F"/>
                            <w:sz w:val="24"/>
                            <w:szCs w:val="24"/>
                            <w:lang w:val="es-ES"/>
                          </w:rPr>
                          <w:instrText>HYPERLINK "https://eur02.safelinks.protection.outlook.com/?url=https%3A%2F%2Fcrm.braincouncil.eu%2Fcivicrm%2Fmailing%2Furl%3Fu%3D30139%26qid%3D244759&amp;data=05%7C01%7Cveronica.robles%40udc.es%7Cd873a85dbc134529d1d008dbe9cd221e%7Ccea1ea3e60b24f75a6c2a6022e8f961b%7C0%7C0%7C638360839478684708%7CUnknown%7CTWFpbGZsb3d8eyJWIjoiMC4wLjAwMDAiLCJQIjoiV2luMzIiLCJBTiI6Ik1haWwiLCJXVCI6Mn0%3D%7C3000%7C%7C%7C&amp;sdata=8nzwsbnu3T2GRGFCnGAJTD%2FV6D0ITO%2FDHLMPWftuoXA%3D&amp;reserved=0" \o "Dirección URL original: https://crm.braincouncil.eu/civicrm/mailing/url?u=30139&amp;qid=244759. Haga clic o pulse si confía en este vínculo." \t "_blank"</w:instrText>
                        </w:r>
                        <w:r w:rsidRPr="000635DD">
                          <w:rPr>
                            <w:color w:val="3F3F3F"/>
                            <w:sz w:val="24"/>
                            <w:szCs w:val="24"/>
                            <w:lang w:val="es-ES"/>
                          </w:rPr>
                          <w:fldChar w:fldCharType="separate"/>
                        </w:r>
                        <w:r w:rsidRPr="000635DD">
                          <w:rPr>
                            <w:color w:val="3F3F3F"/>
                            <w:sz w:val="24"/>
                            <w:szCs w:val="24"/>
                            <w:u w:val="single"/>
                            <w:bdr w:val="none" w:sz="0" w:space="0" w:color="auto" w:frame="1"/>
                            <w:lang w:val="es-ES"/>
                          </w:rPr>
                          <w:t>European</w:t>
                        </w:r>
                        <w:proofErr w:type="spellEnd"/>
                        <w:r w:rsidRPr="000635DD">
                          <w:rPr>
                            <w:color w:val="3F3F3F"/>
                            <w:sz w:val="24"/>
                            <w:szCs w:val="24"/>
                            <w:u w:val="single"/>
                            <w:bdr w:val="none" w:sz="0" w:space="0" w:color="auto" w:frame="1"/>
                            <w:lang w:val="es-ES"/>
                          </w:rPr>
                          <w:t xml:space="preserve"> </w:t>
                        </w:r>
                        <w:proofErr w:type="spellStart"/>
                        <w:r w:rsidRPr="000635DD">
                          <w:rPr>
                            <w:color w:val="3F3F3F"/>
                            <w:sz w:val="24"/>
                            <w:szCs w:val="24"/>
                            <w:u w:val="single"/>
                            <w:bdr w:val="none" w:sz="0" w:space="0" w:color="auto" w:frame="1"/>
                            <w:lang w:val="es-ES"/>
                          </w:rPr>
                          <w:t>Brain</w:t>
                        </w:r>
                        <w:proofErr w:type="spellEnd"/>
                        <w:r w:rsidRPr="000635DD">
                          <w:rPr>
                            <w:color w:val="3F3F3F"/>
                            <w:sz w:val="24"/>
                            <w:szCs w:val="24"/>
                            <w:u w:val="single"/>
                            <w:bdr w:val="none" w:sz="0" w:space="0" w:color="auto" w:frame="1"/>
                            <w:lang w:val="es-ES"/>
                          </w:rPr>
                          <w:t xml:space="preserve"> Council</w:t>
                        </w:r>
                        <w:r w:rsidRPr="000635DD">
                          <w:rPr>
                            <w:color w:val="3F3F3F"/>
                            <w:sz w:val="24"/>
                            <w:szCs w:val="24"/>
                            <w:lang w:val="es-ES"/>
                          </w:rPr>
                          <w:fldChar w:fldCharType="end"/>
                        </w:r>
                        <w:r w:rsidRPr="000635DD">
                          <w:rPr>
                            <w:color w:val="3F3F3F"/>
                            <w:sz w:val="24"/>
                            <w:szCs w:val="24"/>
                            <w:bdr w:val="none" w:sz="0" w:space="0" w:color="auto" w:frame="1"/>
                            <w:lang w:val="es-ES"/>
                          </w:rPr>
                          <w:t> (EBC) organiz</w:t>
                        </w:r>
                        <w:r w:rsidRPr="00AA04F4">
                          <w:rPr>
                            <w:color w:val="3F3F3F"/>
                            <w:sz w:val="24"/>
                            <w:szCs w:val="24"/>
                            <w:bdr w:val="none" w:sz="0" w:space="0" w:color="auto" w:frame="1"/>
                            <w:lang w:val="es-ES"/>
                          </w:rPr>
                          <w:t>ó</w:t>
                        </w:r>
                        <w:r w:rsidRPr="000635DD">
                          <w:rPr>
                            <w:color w:val="3F3F3F"/>
                            <w:sz w:val="24"/>
                            <w:szCs w:val="24"/>
                            <w:bdr w:val="none" w:sz="0" w:space="0" w:color="auto" w:frame="1"/>
                            <w:lang w:val="es-ES"/>
                          </w:rPr>
                          <w:t xml:space="preserve"> un evento, “NUESTRO CEREBRO, NUESTRO FUTURO”, en el Senado de España el </w:t>
                        </w:r>
                        <w:r w:rsidRPr="00AA04F4">
                          <w:rPr>
                            <w:color w:val="3F3F3F"/>
                            <w:sz w:val="24"/>
                            <w:szCs w:val="24"/>
                            <w:bdr w:val="none" w:sz="0" w:space="0" w:color="auto" w:frame="1"/>
                            <w:lang w:val="es-ES"/>
                          </w:rPr>
                          <w:t xml:space="preserve">pasado </w:t>
                        </w:r>
                        <w:r w:rsidRPr="000635DD">
                          <w:rPr>
                            <w:color w:val="3F3F3F"/>
                            <w:sz w:val="24"/>
                            <w:szCs w:val="24"/>
                            <w:bdr w:val="none" w:sz="0" w:space="0" w:color="auto" w:frame="1"/>
                            <w:lang w:val="es-ES"/>
                          </w:rPr>
                          <w:t xml:space="preserve">28 de noviembre de 2023 en colaboración con el </w:t>
                        </w:r>
                        <w:r w:rsidRPr="000635DD">
                          <w:rPr>
                            <w:b/>
                            <w:bCs/>
                            <w:color w:val="3F3F3F"/>
                            <w:sz w:val="24"/>
                            <w:szCs w:val="24"/>
                            <w:bdr w:val="none" w:sz="0" w:space="0" w:color="auto" w:frame="1"/>
                            <w:lang w:val="es-ES"/>
                          </w:rPr>
                          <w:t>Consejo Español del Cerebro</w:t>
                        </w:r>
                        <w:r w:rsidRPr="000635DD">
                          <w:rPr>
                            <w:color w:val="3F3F3F"/>
                            <w:sz w:val="24"/>
                            <w:szCs w:val="24"/>
                            <w:bdr w:val="none" w:sz="0" w:space="0" w:color="auto" w:frame="1"/>
                            <w:lang w:val="es-ES"/>
                          </w:rPr>
                          <w:t xml:space="preserve"> y el </w:t>
                        </w:r>
                        <w:hyperlink r:id="rId7" w:tgtFrame="_blank" w:tooltip="Dirección URL original: https://crm.braincouncil.eu/civicrm/mailing/url?u=30138&amp;qid=244759. Haga clic o pulse si confía en este vínculo." w:history="1">
                          <w:r w:rsidRPr="000635DD">
                            <w:rPr>
                              <w:color w:val="3F3F3F"/>
                              <w:sz w:val="24"/>
                              <w:szCs w:val="24"/>
                              <w:bdr w:val="none" w:sz="0" w:space="0" w:color="auto" w:frame="1"/>
                              <w:lang w:val="es-ES"/>
                            </w:rPr>
                            <w:t>Consejo Superior de Investigaciones Científicas</w:t>
                          </w:r>
                        </w:hyperlink>
                        <w:r w:rsidRPr="000635DD">
                          <w:rPr>
                            <w:color w:val="3F3F3F"/>
                            <w:sz w:val="24"/>
                            <w:szCs w:val="24"/>
                            <w:bdr w:val="none" w:sz="0" w:space="0" w:color="auto" w:frame="1"/>
                            <w:lang w:val="es-ES"/>
                          </w:rPr>
                          <w:t> (CSIC).  </w:t>
                        </w:r>
                        <w:r w:rsidRPr="00AA04F4">
                          <w:rPr>
                            <w:color w:val="3F3F3F"/>
                            <w:sz w:val="24"/>
                            <w:szCs w:val="24"/>
                            <w:bdr w:val="none" w:sz="0" w:space="0" w:color="auto" w:frame="1"/>
                            <w:lang w:val="es-ES"/>
                          </w:rPr>
                          <w:t xml:space="preserve">La </w:t>
                        </w:r>
                        <w:r w:rsidRPr="00AA04F4">
                          <w:rPr>
                            <w:b/>
                            <w:bCs/>
                            <w:color w:val="3F3F3F"/>
                            <w:sz w:val="24"/>
                            <w:szCs w:val="24"/>
                            <w:bdr w:val="none" w:sz="0" w:space="0" w:color="auto" w:frame="1"/>
                            <w:lang w:val="es-ES"/>
                          </w:rPr>
                          <w:t>SEFIP</w:t>
                        </w:r>
                        <w:r w:rsidRPr="00AA04F4">
                          <w:rPr>
                            <w:color w:val="3F3F3F"/>
                            <w:sz w:val="24"/>
                            <w:szCs w:val="24"/>
                            <w:bdr w:val="none" w:sz="0" w:space="0" w:color="auto" w:frame="1"/>
                            <w:lang w:val="es-ES"/>
                          </w:rPr>
                          <w:t xml:space="preserve"> se asoció al Consejo Español del Cerebro en el 2022, y asistimos en su representación al evento. Hoy hacemos un resumen del programa. </w:t>
                        </w:r>
                      </w:p>
                      <w:p w:rsidR="001A2F78" w:rsidRPr="00AA04F4" w:rsidRDefault="001A2F78" w:rsidP="001A2F78">
                        <w:pPr>
                          <w:ind w:right="283"/>
                          <w:jc w:val="both"/>
                          <w:textAlignment w:val="baseline"/>
                          <w:rPr>
                            <w:color w:val="3F3F3F"/>
                            <w:sz w:val="24"/>
                            <w:szCs w:val="24"/>
                            <w:lang w:val="es-ES"/>
                          </w:rPr>
                        </w:pPr>
                      </w:p>
                      <w:p w:rsidR="001A2F78" w:rsidRDefault="001A2F78" w:rsidP="001A2F78">
                        <w:pPr>
                          <w:ind w:right="283"/>
                          <w:jc w:val="both"/>
                          <w:textAlignment w:val="baseline"/>
                          <w:rPr>
                            <w:color w:val="3F3F3F"/>
                            <w:sz w:val="24"/>
                            <w:szCs w:val="24"/>
                            <w:lang w:val="es-ES"/>
                          </w:rPr>
                        </w:pPr>
                        <w:r w:rsidRPr="006C7066">
                          <w:rPr>
                            <w:b/>
                            <w:bCs/>
                            <w:color w:val="3F3F3F"/>
                            <w:sz w:val="24"/>
                            <w:szCs w:val="24"/>
                            <w:lang w:val="es-ES"/>
                          </w:rPr>
                          <w:t>“Nuestro cerebro, nuestro futuro”</w:t>
                        </w:r>
                        <w:r w:rsidRPr="00AA04F4">
                          <w:rPr>
                            <w:color w:val="3F3F3F"/>
                            <w:sz w:val="24"/>
                            <w:szCs w:val="24"/>
                            <w:lang w:val="es-ES"/>
                          </w:rPr>
                          <w:t xml:space="preserve"> nace de la necesidad de tomar acción de los retos más acuciantes relacionados con la salud del cerebro en la Unión Europea. La mejora de los resultados en materia de salud es una de las prioridades de la Presidencia Española, pero es importante dar prioridad a la investigación sobre el cerebro, y su aplicación clínica, ya que los trastornos cerebrales, tanto neurológicos como mentales, son muy frecuentes, incapacitantes y difíciles de tratar. </w:t>
                        </w:r>
                      </w:p>
                      <w:p w:rsidR="001A2F78" w:rsidRDefault="001A2F78" w:rsidP="001A2F78">
                        <w:pPr>
                          <w:ind w:right="283"/>
                          <w:jc w:val="both"/>
                          <w:textAlignment w:val="baseline"/>
                          <w:rPr>
                            <w:color w:val="3F3F3F"/>
                            <w:sz w:val="24"/>
                            <w:szCs w:val="24"/>
                            <w:lang w:val="es-ES"/>
                          </w:rPr>
                        </w:pPr>
                      </w:p>
                      <w:p w:rsidR="001A2F78" w:rsidRDefault="001A2F78" w:rsidP="001A2F78">
                        <w:pPr>
                          <w:ind w:right="283"/>
                          <w:jc w:val="both"/>
                          <w:textAlignment w:val="baseline"/>
                          <w:rPr>
                            <w:color w:val="3F3F3F"/>
                            <w:sz w:val="24"/>
                            <w:szCs w:val="24"/>
                            <w:lang w:val="es-ES"/>
                          </w:rPr>
                        </w:pPr>
                        <w:r>
                          <w:rPr>
                            <w:color w:val="3F3F3F"/>
                            <w:sz w:val="24"/>
                            <w:szCs w:val="24"/>
                            <w:lang w:val="es-ES"/>
                          </w:rPr>
                          <w:t>El acto que se celebró en la</w:t>
                        </w:r>
                        <w:r w:rsidRPr="006C7066">
                          <w:rPr>
                            <w:b/>
                            <w:bCs/>
                            <w:color w:val="3F3F3F"/>
                            <w:sz w:val="24"/>
                            <w:szCs w:val="24"/>
                            <w:lang w:val="es-ES"/>
                          </w:rPr>
                          <w:t xml:space="preserve"> Sala Europa del Palacio del Senado, en Madrid</w:t>
                        </w:r>
                        <w:r>
                          <w:rPr>
                            <w:color w:val="3F3F3F"/>
                            <w:sz w:val="24"/>
                            <w:szCs w:val="24"/>
                            <w:lang w:val="es-ES"/>
                          </w:rPr>
                          <w:t xml:space="preserve">, reunió a </w:t>
                        </w:r>
                        <w:r w:rsidRPr="00AA04F4">
                          <w:rPr>
                            <w:color w:val="3F3F3F"/>
                            <w:sz w:val="24"/>
                            <w:szCs w:val="24"/>
                            <w:lang w:val="es-ES"/>
                          </w:rPr>
                          <w:t xml:space="preserve">expertos de renombre, científicos destacados, </w:t>
                        </w:r>
                        <w:r>
                          <w:rPr>
                            <w:color w:val="3F3F3F"/>
                            <w:sz w:val="24"/>
                            <w:szCs w:val="24"/>
                            <w:lang w:val="es-ES"/>
                          </w:rPr>
                          <w:t>asociaciones</w:t>
                        </w:r>
                        <w:r w:rsidRPr="00AA04F4">
                          <w:rPr>
                            <w:color w:val="3F3F3F"/>
                            <w:sz w:val="24"/>
                            <w:szCs w:val="24"/>
                            <w:lang w:val="es-ES"/>
                          </w:rPr>
                          <w:t xml:space="preserve"> pacientes, representantes de la industria y responsables políticos. Se desarroll</w:t>
                        </w:r>
                        <w:r>
                          <w:rPr>
                            <w:color w:val="3F3F3F"/>
                            <w:sz w:val="24"/>
                            <w:szCs w:val="24"/>
                            <w:lang w:val="es-ES"/>
                          </w:rPr>
                          <w:t>ó</w:t>
                        </w:r>
                        <w:r w:rsidRPr="00AA04F4">
                          <w:rPr>
                            <w:color w:val="3F3F3F"/>
                            <w:sz w:val="24"/>
                            <w:szCs w:val="24"/>
                            <w:lang w:val="es-ES"/>
                          </w:rPr>
                          <w:t xml:space="preserve"> lo largo de una mañana y se divid</w:t>
                        </w:r>
                        <w:r>
                          <w:rPr>
                            <w:color w:val="3F3F3F"/>
                            <w:sz w:val="24"/>
                            <w:szCs w:val="24"/>
                            <w:lang w:val="es-ES"/>
                          </w:rPr>
                          <w:t xml:space="preserve">ió </w:t>
                        </w:r>
                        <w:r w:rsidRPr="00AA04F4">
                          <w:rPr>
                            <w:color w:val="3F3F3F"/>
                            <w:sz w:val="24"/>
                            <w:szCs w:val="24"/>
                            <w:lang w:val="es-ES"/>
                          </w:rPr>
                          <w:t>en cuatro sesiones, cada una de las cuales abord</w:t>
                        </w:r>
                        <w:r>
                          <w:rPr>
                            <w:color w:val="3F3F3F"/>
                            <w:sz w:val="24"/>
                            <w:szCs w:val="24"/>
                            <w:lang w:val="es-ES"/>
                          </w:rPr>
                          <w:t>ó</w:t>
                        </w:r>
                        <w:r w:rsidRPr="00AA04F4">
                          <w:rPr>
                            <w:color w:val="3F3F3F"/>
                            <w:sz w:val="24"/>
                            <w:szCs w:val="24"/>
                            <w:lang w:val="es-ES"/>
                          </w:rPr>
                          <w:t xml:space="preserve"> aspectos clave de la investigación sobre el cerebro y la salud cerebral y su futuro. </w:t>
                        </w:r>
                        <w:r>
                          <w:rPr>
                            <w:color w:val="3F3F3F"/>
                            <w:sz w:val="24"/>
                            <w:szCs w:val="24"/>
                            <w:lang w:val="es-ES"/>
                          </w:rPr>
                          <w:t xml:space="preserve">Como preludio, el </w:t>
                        </w:r>
                        <w:r w:rsidRPr="006C7066">
                          <w:rPr>
                            <w:b/>
                            <w:bCs/>
                            <w:color w:val="3F3F3F"/>
                            <w:sz w:val="24"/>
                            <w:szCs w:val="24"/>
                            <w:lang w:val="es-ES"/>
                          </w:rPr>
                          <w:t>Profesor Richard Morris</w:t>
                        </w:r>
                        <w:r w:rsidRPr="00AA04F4">
                          <w:rPr>
                            <w:color w:val="3F3F3F"/>
                            <w:sz w:val="24"/>
                            <w:szCs w:val="24"/>
                            <w:lang w:val="es-ES"/>
                          </w:rPr>
                          <w:t xml:space="preserve">, </w:t>
                        </w:r>
                        <w:r>
                          <w:rPr>
                            <w:color w:val="3F3F3F"/>
                            <w:sz w:val="24"/>
                            <w:szCs w:val="24"/>
                            <w:lang w:val="es-ES"/>
                          </w:rPr>
                          <w:t xml:space="preserve">del </w:t>
                        </w:r>
                        <w:r w:rsidRPr="00AA04F4">
                          <w:rPr>
                            <w:color w:val="3F3F3F"/>
                            <w:sz w:val="24"/>
                            <w:szCs w:val="24"/>
                            <w:lang w:val="es-ES"/>
                          </w:rPr>
                          <w:t xml:space="preserve">Edinburgh </w:t>
                        </w:r>
                        <w:proofErr w:type="spellStart"/>
                        <w:r w:rsidRPr="00AA04F4">
                          <w:rPr>
                            <w:color w:val="3F3F3F"/>
                            <w:sz w:val="24"/>
                            <w:szCs w:val="24"/>
                            <w:lang w:val="es-ES"/>
                          </w:rPr>
                          <w:t>Futures</w:t>
                        </w:r>
                        <w:proofErr w:type="spellEnd"/>
                        <w:r w:rsidRPr="00AA04F4">
                          <w:rPr>
                            <w:color w:val="3F3F3F"/>
                            <w:sz w:val="24"/>
                            <w:szCs w:val="24"/>
                            <w:lang w:val="es-ES"/>
                          </w:rPr>
                          <w:t xml:space="preserve"> </w:t>
                        </w:r>
                        <w:proofErr w:type="spellStart"/>
                        <w:r w:rsidRPr="00AA04F4">
                          <w:rPr>
                            <w:color w:val="3F3F3F"/>
                            <w:sz w:val="24"/>
                            <w:szCs w:val="24"/>
                            <w:lang w:val="es-ES"/>
                          </w:rPr>
                          <w:t>Institute</w:t>
                        </w:r>
                        <w:proofErr w:type="spellEnd"/>
                        <w:r w:rsidRPr="00AA04F4">
                          <w:rPr>
                            <w:color w:val="3F3F3F"/>
                            <w:sz w:val="24"/>
                            <w:szCs w:val="24"/>
                            <w:lang w:val="es-ES"/>
                          </w:rPr>
                          <w:t xml:space="preserve">, </w:t>
                        </w:r>
                        <w:r>
                          <w:rPr>
                            <w:color w:val="3F3F3F"/>
                            <w:sz w:val="24"/>
                            <w:szCs w:val="24"/>
                            <w:lang w:val="es-ES"/>
                          </w:rPr>
                          <w:t>e</w:t>
                        </w:r>
                        <w:r w:rsidRPr="00AA04F4">
                          <w:rPr>
                            <w:color w:val="3F3F3F"/>
                            <w:sz w:val="24"/>
                            <w:szCs w:val="24"/>
                            <w:lang w:val="es-ES"/>
                          </w:rPr>
                          <w:t xml:space="preserve">x </w:t>
                        </w:r>
                        <w:proofErr w:type="gramStart"/>
                        <w:r w:rsidRPr="00AA04F4">
                          <w:rPr>
                            <w:color w:val="3F3F3F"/>
                            <w:sz w:val="24"/>
                            <w:szCs w:val="24"/>
                            <w:lang w:val="es-ES"/>
                          </w:rPr>
                          <w:t>Presidente</w:t>
                        </w:r>
                        <w:proofErr w:type="gramEnd"/>
                        <w:r w:rsidRPr="00AA04F4">
                          <w:rPr>
                            <w:color w:val="3F3F3F"/>
                            <w:sz w:val="24"/>
                            <w:szCs w:val="24"/>
                            <w:lang w:val="es-ES"/>
                          </w:rPr>
                          <w:t xml:space="preserve"> de la Federación de Sociedades Europeas de Neurociencia (FENS)</w:t>
                        </w:r>
                        <w:r>
                          <w:rPr>
                            <w:color w:val="3F3F3F"/>
                            <w:sz w:val="24"/>
                            <w:szCs w:val="24"/>
                            <w:lang w:val="es-ES"/>
                          </w:rPr>
                          <w:t xml:space="preserve"> y g</w:t>
                        </w:r>
                        <w:r w:rsidRPr="00AA04F4">
                          <w:rPr>
                            <w:color w:val="3F3F3F"/>
                            <w:sz w:val="24"/>
                            <w:szCs w:val="24"/>
                            <w:lang w:val="es-ES"/>
                          </w:rPr>
                          <w:t xml:space="preserve">anador del </w:t>
                        </w:r>
                        <w:proofErr w:type="spellStart"/>
                        <w:r w:rsidRPr="00AA04F4">
                          <w:rPr>
                            <w:color w:val="3F3F3F"/>
                            <w:sz w:val="24"/>
                            <w:szCs w:val="24"/>
                            <w:lang w:val="es-ES"/>
                          </w:rPr>
                          <w:t>Brain</w:t>
                        </w:r>
                        <w:proofErr w:type="spellEnd"/>
                        <w:r w:rsidRPr="00AA04F4">
                          <w:rPr>
                            <w:color w:val="3F3F3F"/>
                            <w:sz w:val="24"/>
                            <w:szCs w:val="24"/>
                            <w:lang w:val="es-ES"/>
                          </w:rPr>
                          <w:t xml:space="preserve"> </w:t>
                        </w:r>
                        <w:proofErr w:type="spellStart"/>
                        <w:r w:rsidRPr="00AA04F4">
                          <w:rPr>
                            <w:color w:val="3F3F3F"/>
                            <w:sz w:val="24"/>
                            <w:szCs w:val="24"/>
                            <w:lang w:val="es-ES"/>
                          </w:rPr>
                          <w:t>Prize</w:t>
                        </w:r>
                        <w:proofErr w:type="spellEnd"/>
                        <w:r>
                          <w:rPr>
                            <w:color w:val="3F3F3F"/>
                            <w:sz w:val="24"/>
                            <w:szCs w:val="24"/>
                            <w:lang w:val="es-ES"/>
                          </w:rPr>
                          <w:t xml:space="preserve"> en </w:t>
                        </w:r>
                        <w:r w:rsidRPr="00AA04F4">
                          <w:rPr>
                            <w:color w:val="3F3F3F"/>
                            <w:sz w:val="24"/>
                            <w:szCs w:val="24"/>
                            <w:lang w:val="es-ES"/>
                          </w:rPr>
                          <w:t>2016</w:t>
                        </w:r>
                        <w:r>
                          <w:rPr>
                            <w:color w:val="3F3F3F"/>
                            <w:sz w:val="24"/>
                            <w:szCs w:val="24"/>
                            <w:lang w:val="es-ES"/>
                          </w:rPr>
                          <w:t xml:space="preserve">, impartió una sesión magistral sobre la complejidad del cerebro y dejó claro que </w:t>
                        </w:r>
                        <w:r w:rsidRPr="00AA04F4">
                          <w:rPr>
                            <w:color w:val="3F3F3F"/>
                            <w:sz w:val="24"/>
                            <w:szCs w:val="24"/>
                            <w:lang w:val="es-ES"/>
                          </w:rPr>
                          <w:t xml:space="preserve">en el último medio siglo el campo de la neurociencia y </w:t>
                        </w:r>
                        <w:r>
                          <w:rPr>
                            <w:color w:val="3F3F3F"/>
                            <w:sz w:val="24"/>
                            <w:szCs w:val="24"/>
                            <w:lang w:val="es-ES"/>
                          </w:rPr>
                          <w:t>lo que se conoce</w:t>
                        </w:r>
                        <w:r w:rsidRPr="00AA04F4">
                          <w:rPr>
                            <w:color w:val="3F3F3F"/>
                            <w:sz w:val="24"/>
                            <w:szCs w:val="24"/>
                            <w:lang w:val="es-ES"/>
                          </w:rPr>
                          <w:t xml:space="preserve"> del cerebro han avanzado considerablemente, </w:t>
                        </w:r>
                        <w:r>
                          <w:rPr>
                            <w:color w:val="3F3F3F"/>
                            <w:sz w:val="24"/>
                            <w:szCs w:val="24"/>
                            <w:lang w:val="es-ES"/>
                          </w:rPr>
                          <w:t>pero que falta mucho por conocer</w:t>
                        </w:r>
                        <w:r w:rsidRPr="00AA04F4">
                          <w:rPr>
                            <w:color w:val="3F3F3F"/>
                            <w:sz w:val="24"/>
                            <w:szCs w:val="24"/>
                            <w:lang w:val="es-ES"/>
                          </w:rPr>
                          <w:t>.</w:t>
                        </w:r>
                        <w:r>
                          <w:rPr>
                            <w:color w:val="3F3F3F"/>
                            <w:sz w:val="24"/>
                            <w:szCs w:val="24"/>
                            <w:lang w:val="es-ES"/>
                          </w:rPr>
                          <w:t xml:space="preserve"> Abogó por la necesidad de invertir en investigación y promover</w:t>
                        </w:r>
                        <w:r w:rsidRPr="00AA04F4">
                          <w:rPr>
                            <w:color w:val="3F3F3F"/>
                            <w:sz w:val="24"/>
                            <w:szCs w:val="24"/>
                            <w:lang w:val="es-ES"/>
                          </w:rPr>
                          <w:t xml:space="preserve"> un aumento sustancial de los esfuerzos y recursos destinados a promover la comprensión fundamental de los mecanismos que generan el correcto funcionamiento del cerebro</w:t>
                        </w:r>
                        <w:r>
                          <w:rPr>
                            <w:color w:val="3F3F3F"/>
                            <w:sz w:val="24"/>
                            <w:szCs w:val="24"/>
                            <w:lang w:val="es-ES"/>
                          </w:rPr>
                          <w:t xml:space="preserve">. Después, en la primera sesión </w:t>
                        </w:r>
                        <w:r w:rsidRPr="006C7066">
                          <w:rPr>
                            <w:b/>
                            <w:bCs/>
                            <w:color w:val="3F3F3F"/>
                            <w:sz w:val="24"/>
                            <w:szCs w:val="24"/>
                            <w:lang w:val="es-ES"/>
                          </w:rPr>
                          <w:t>“Cuerpo sano, cerebro sano: protegiendo nuestro activo más valioso”</w:t>
                        </w:r>
                        <w:r>
                          <w:rPr>
                            <w:color w:val="3F3F3F"/>
                            <w:sz w:val="24"/>
                            <w:szCs w:val="24"/>
                            <w:lang w:val="es-ES"/>
                          </w:rPr>
                          <w:t xml:space="preserve">, la novelista </w:t>
                        </w:r>
                        <w:r w:rsidRPr="006C7066">
                          <w:rPr>
                            <w:b/>
                            <w:bCs/>
                            <w:color w:val="3F3F3F"/>
                            <w:sz w:val="24"/>
                            <w:szCs w:val="24"/>
                            <w:lang w:val="es-ES"/>
                          </w:rPr>
                          <w:t>Rosa Montero</w:t>
                        </w:r>
                        <w:r>
                          <w:rPr>
                            <w:color w:val="3F3F3F"/>
                            <w:sz w:val="24"/>
                            <w:szCs w:val="24"/>
                            <w:lang w:val="es-ES"/>
                          </w:rPr>
                          <w:t xml:space="preserve">, el jugador de baloncesto </w:t>
                        </w:r>
                        <w:r w:rsidRPr="006C7066">
                          <w:rPr>
                            <w:b/>
                            <w:bCs/>
                            <w:color w:val="3F3F3F"/>
                            <w:sz w:val="24"/>
                            <w:szCs w:val="24"/>
                            <w:lang w:val="es-ES"/>
                          </w:rPr>
                          <w:t>Asier de la Iglesia</w:t>
                        </w:r>
                        <w:r>
                          <w:rPr>
                            <w:color w:val="3F3F3F"/>
                            <w:sz w:val="24"/>
                            <w:szCs w:val="24"/>
                            <w:lang w:val="es-ES"/>
                          </w:rPr>
                          <w:t xml:space="preserve"> y el </w:t>
                        </w:r>
                        <w:r w:rsidRPr="00236E4F">
                          <w:rPr>
                            <w:color w:val="3F3F3F"/>
                            <w:sz w:val="24"/>
                            <w:szCs w:val="24"/>
                            <w:lang w:val="es-ES"/>
                          </w:rPr>
                          <w:t xml:space="preserve">Dr. </w:t>
                        </w:r>
                        <w:r w:rsidRPr="006C7066">
                          <w:rPr>
                            <w:b/>
                            <w:bCs/>
                            <w:color w:val="3F3F3F"/>
                            <w:sz w:val="24"/>
                            <w:szCs w:val="24"/>
                            <w:lang w:val="es-ES"/>
                          </w:rPr>
                          <w:t>Usman Khan</w:t>
                        </w:r>
                        <w:r w:rsidRPr="00236E4F">
                          <w:rPr>
                            <w:color w:val="3F3F3F"/>
                            <w:sz w:val="24"/>
                            <w:szCs w:val="24"/>
                            <w:lang w:val="es-ES"/>
                          </w:rPr>
                          <w:t>, Presidente, Asociación de Enfermedades Motoras Neuronales (MND)</w:t>
                        </w:r>
                        <w:r>
                          <w:rPr>
                            <w:color w:val="3F3F3F"/>
                            <w:sz w:val="24"/>
                            <w:szCs w:val="24"/>
                            <w:lang w:val="es-ES"/>
                          </w:rPr>
                          <w:t xml:space="preserve"> hablaron acerca de sus experiencias como pacientes, y las dificultades que encontraron en el camino a nivel personal y social, dejando claro que d</w:t>
                        </w:r>
                        <w:r w:rsidRPr="00236E4F">
                          <w:rPr>
                            <w:color w:val="3F3F3F"/>
                            <w:sz w:val="24"/>
                            <w:szCs w:val="24"/>
                            <w:lang w:val="es-ES"/>
                          </w:rPr>
                          <w:t>ar prioridad y apoyar el avance de la salud cerebral y la investigación sobre el cerebro debe considerarse una inversión en prevención, bienestar y optimización, y en la creación de un futuro mejor para todos los ciudadanos del mundo. Un cerebro sano es el principal requisito para tener calidad de vida adecuada y un bienestar sostenible</w:t>
                        </w:r>
                        <w:r>
                          <w:rPr>
                            <w:color w:val="3F3F3F"/>
                            <w:sz w:val="24"/>
                            <w:szCs w:val="24"/>
                            <w:lang w:val="es-ES"/>
                          </w:rPr>
                          <w:t xml:space="preserve">. </w:t>
                        </w:r>
                      </w:p>
                      <w:p w:rsidR="001A2F78" w:rsidRDefault="001A2F78" w:rsidP="001A2F78">
                        <w:pPr>
                          <w:ind w:right="283"/>
                          <w:jc w:val="both"/>
                          <w:textAlignment w:val="baseline"/>
                          <w:rPr>
                            <w:color w:val="3F3F3F"/>
                            <w:sz w:val="24"/>
                            <w:szCs w:val="24"/>
                            <w:lang w:val="es-ES"/>
                          </w:rPr>
                        </w:pPr>
                      </w:p>
                      <w:p w:rsidR="001A2F78" w:rsidRDefault="001A2F78" w:rsidP="001A2F78">
                        <w:pPr>
                          <w:ind w:right="283"/>
                          <w:jc w:val="both"/>
                          <w:textAlignment w:val="baseline"/>
                          <w:rPr>
                            <w:color w:val="3F3F3F"/>
                            <w:sz w:val="24"/>
                            <w:szCs w:val="24"/>
                            <w:lang w:val="es-ES"/>
                          </w:rPr>
                        </w:pPr>
                        <w:r>
                          <w:rPr>
                            <w:color w:val="3F3F3F"/>
                            <w:sz w:val="24"/>
                            <w:szCs w:val="24"/>
                            <w:lang w:val="es-ES"/>
                          </w:rPr>
                          <w:t xml:space="preserve">En la segunda sesión </w:t>
                        </w:r>
                        <w:r w:rsidRPr="006C7066">
                          <w:rPr>
                            <w:b/>
                            <w:bCs/>
                            <w:color w:val="3F3F3F"/>
                            <w:sz w:val="24"/>
                            <w:szCs w:val="24"/>
                            <w:lang w:val="es-ES"/>
                          </w:rPr>
                          <w:t>“Entender el cerebro: de los genes a los circuitos, el comportamiento y viceversa”</w:t>
                        </w:r>
                        <w:r w:rsidRPr="001103EC">
                          <w:rPr>
                            <w:color w:val="3F3F3F"/>
                            <w:sz w:val="24"/>
                            <w:szCs w:val="24"/>
                            <w:lang w:val="es-ES"/>
                          </w:rPr>
                          <w:t xml:space="preserve"> se centró en los avances científicos sobre la </w:t>
                        </w:r>
                        <w:r w:rsidRPr="001103EC">
                          <w:rPr>
                            <w:color w:val="3F3F3F"/>
                            <w:sz w:val="24"/>
                            <w:szCs w:val="24"/>
                            <w:lang w:val="es-ES"/>
                          </w:rPr>
                          <w:lastRenderedPageBreak/>
                          <w:t xml:space="preserve">comprensión del cerebro humano, desde la exploración de los genes hasta la comprensión de los circuitos cerebrales y su influencia en el comportamiento. Apoyando la investigación básica y fomentando la colaboración entre investigadores, podemos esperar grandes avances en la comprensión y el tratamiento de las enfermedades cerebrales, allanando el camino para nuevos tratamientos y una mejor calidad de vida para todos. El </w:t>
                        </w:r>
                        <w:r w:rsidRPr="006C7066">
                          <w:rPr>
                            <w:b/>
                            <w:bCs/>
                            <w:color w:val="3F3F3F"/>
                            <w:sz w:val="24"/>
                            <w:szCs w:val="24"/>
                            <w:lang w:val="es-ES"/>
                          </w:rPr>
                          <w:t>Profesor Juan Lerma</w:t>
                        </w:r>
                        <w:r w:rsidRPr="001103EC">
                          <w:rPr>
                            <w:color w:val="3F3F3F"/>
                            <w:sz w:val="24"/>
                            <w:szCs w:val="24"/>
                            <w:lang w:val="es-ES"/>
                          </w:rPr>
                          <w:t>, del Instituto de Neurociencias CSC-</w:t>
                        </w:r>
                        <w:proofErr w:type="spellStart"/>
                        <w:r w:rsidRPr="001103EC">
                          <w:rPr>
                            <w:color w:val="3F3F3F"/>
                            <w:sz w:val="24"/>
                            <w:szCs w:val="24"/>
                            <w:lang w:val="es-ES"/>
                          </w:rPr>
                          <w:t>UMHy</w:t>
                        </w:r>
                        <w:proofErr w:type="spellEnd"/>
                        <w:r w:rsidRPr="001103EC">
                          <w:rPr>
                            <w:color w:val="3F3F3F"/>
                            <w:sz w:val="24"/>
                            <w:szCs w:val="24"/>
                            <w:lang w:val="es-ES"/>
                          </w:rPr>
                          <w:t xml:space="preserve"> vicepresidente del </w:t>
                        </w:r>
                        <w:proofErr w:type="spellStart"/>
                        <w:r w:rsidRPr="001103EC">
                          <w:rPr>
                            <w:color w:val="3F3F3F"/>
                            <w:sz w:val="24"/>
                            <w:szCs w:val="24"/>
                            <w:lang w:val="es-ES"/>
                          </w:rPr>
                          <w:t>European</w:t>
                        </w:r>
                        <w:proofErr w:type="spellEnd"/>
                        <w:r w:rsidRPr="001103EC">
                          <w:rPr>
                            <w:color w:val="3F3F3F"/>
                            <w:sz w:val="24"/>
                            <w:szCs w:val="24"/>
                            <w:lang w:val="es-ES"/>
                          </w:rPr>
                          <w:t xml:space="preserve"> </w:t>
                        </w:r>
                        <w:proofErr w:type="spellStart"/>
                        <w:r w:rsidRPr="001103EC">
                          <w:rPr>
                            <w:color w:val="3F3F3F"/>
                            <w:sz w:val="24"/>
                            <w:szCs w:val="24"/>
                            <w:lang w:val="es-ES"/>
                          </w:rPr>
                          <w:t>Brain</w:t>
                        </w:r>
                        <w:proofErr w:type="spellEnd"/>
                        <w:r w:rsidRPr="001103EC">
                          <w:rPr>
                            <w:color w:val="3F3F3F"/>
                            <w:sz w:val="24"/>
                            <w:szCs w:val="24"/>
                            <w:lang w:val="es-ES"/>
                          </w:rPr>
                          <w:t xml:space="preserve"> Council nos habló de sus investigaciones sobre genes, circuitos y comportamiento en un modelo animal de autismo. Después el </w:t>
                        </w:r>
                        <w:r w:rsidRPr="006C7066">
                          <w:rPr>
                            <w:b/>
                            <w:bCs/>
                            <w:color w:val="3F3F3F"/>
                            <w:sz w:val="24"/>
                            <w:szCs w:val="24"/>
                            <w:lang w:val="es-ES"/>
                          </w:rPr>
                          <w:t xml:space="preserve">Profesor Rodrigo </w:t>
                        </w:r>
                        <w:proofErr w:type="spellStart"/>
                        <w:r w:rsidRPr="006C7066">
                          <w:rPr>
                            <w:b/>
                            <w:bCs/>
                            <w:color w:val="3F3F3F"/>
                            <w:sz w:val="24"/>
                            <w:szCs w:val="24"/>
                            <w:lang w:val="es-ES"/>
                          </w:rPr>
                          <w:t>Quian</w:t>
                        </w:r>
                        <w:proofErr w:type="spellEnd"/>
                        <w:r w:rsidRPr="006C7066">
                          <w:rPr>
                            <w:b/>
                            <w:bCs/>
                            <w:color w:val="3F3F3F"/>
                            <w:sz w:val="24"/>
                            <w:szCs w:val="24"/>
                            <w:lang w:val="es-ES"/>
                          </w:rPr>
                          <w:t>-Quiroga</w:t>
                        </w:r>
                        <w:r w:rsidRPr="001103EC">
                          <w:rPr>
                            <w:color w:val="3F3F3F"/>
                            <w:sz w:val="24"/>
                            <w:szCs w:val="24"/>
                            <w:lang w:val="es-ES"/>
                          </w:rPr>
                          <w:t xml:space="preserve"> del Instituto de Investigación Hospital del Mar nos habló de sus 20 años de investigación sobre las neuronas concepto, neuronas multisensoriales que demuestran una codificación única de los recuerdos en el cerebro humano. </w:t>
                        </w:r>
                      </w:p>
                      <w:p w:rsidR="001A2F78" w:rsidRDefault="001A2F78" w:rsidP="001A2F78">
                        <w:pPr>
                          <w:ind w:right="283"/>
                          <w:jc w:val="both"/>
                          <w:textAlignment w:val="baseline"/>
                          <w:rPr>
                            <w:color w:val="3F3F3F"/>
                            <w:sz w:val="24"/>
                            <w:szCs w:val="24"/>
                            <w:lang w:val="es-ES"/>
                          </w:rPr>
                        </w:pPr>
                      </w:p>
                      <w:p w:rsidR="001A2F78" w:rsidRDefault="001A2F78" w:rsidP="001A2F78">
                        <w:pPr>
                          <w:ind w:right="283"/>
                          <w:jc w:val="both"/>
                          <w:textAlignment w:val="baseline"/>
                          <w:rPr>
                            <w:color w:val="3F3F3F"/>
                            <w:sz w:val="24"/>
                            <w:szCs w:val="24"/>
                            <w:lang w:val="es-ES"/>
                          </w:rPr>
                        </w:pPr>
                        <w:r>
                          <w:rPr>
                            <w:color w:val="3F3F3F"/>
                            <w:sz w:val="24"/>
                            <w:szCs w:val="24"/>
                            <w:lang w:val="es-ES"/>
                          </w:rPr>
                          <w:t>En la tercera sesión</w:t>
                        </w:r>
                        <w:r w:rsidRPr="001103EC">
                          <w:rPr>
                            <w:color w:val="3F3F3F"/>
                            <w:sz w:val="24"/>
                            <w:szCs w:val="24"/>
                            <w:lang w:val="es-ES"/>
                          </w:rPr>
                          <w:t xml:space="preserve"> “El reto de atender las necesidades de los pacientes” fue moderada por el </w:t>
                        </w:r>
                        <w:r w:rsidRPr="006C7066">
                          <w:rPr>
                            <w:b/>
                            <w:bCs/>
                            <w:color w:val="3F3F3F"/>
                            <w:sz w:val="24"/>
                            <w:szCs w:val="24"/>
                            <w:lang w:val="es-ES"/>
                          </w:rPr>
                          <w:t xml:space="preserve">Dr. Usman Khan, </w:t>
                        </w:r>
                        <w:proofErr w:type="gramStart"/>
                        <w:r w:rsidRPr="001103EC">
                          <w:rPr>
                            <w:color w:val="3F3F3F"/>
                            <w:sz w:val="24"/>
                            <w:szCs w:val="24"/>
                            <w:lang w:val="es-ES"/>
                          </w:rPr>
                          <w:t>Presidente</w:t>
                        </w:r>
                        <w:proofErr w:type="gramEnd"/>
                        <w:r w:rsidRPr="001103EC">
                          <w:rPr>
                            <w:color w:val="3F3F3F"/>
                            <w:sz w:val="24"/>
                            <w:szCs w:val="24"/>
                            <w:lang w:val="es-ES"/>
                          </w:rPr>
                          <w:t xml:space="preserve">, Asociación de Enfermedades Motoras Neuronales (MND) y trató sobre la importancia de tener en cuenta las necesidades de los pacientes en la investigación de las enfermedades del cerebro.  En esta sesión, la </w:t>
                        </w:r>
                        <w:r w:rsidRPr="006C7066">
                          <w:rPr>
                            <w:b/>
                            <w:bCs/>
                            <w:color w:val="3F3F3F"/>
                            <w:sz w:val="24"/>
                            <w:szCs w:val="24"/>
                            <w:lang w:val="es-ES"/>
                          </w:rPr>
                          <w:t>Dra. Mara Parellada</w:t>
                        </w:r>
                        <w:r w:rsidRPr="001103EC">
                          <w:rPr>
                            <w:color w:val="3F3F3F"/>
                            <w:sz w:val="24"/>
                            <w:szCs w:val="24"/>
                            <w:lang w:val="es-ES"/>
                          </w:rPr>
                          <w:t xml:space="preserve">, Coordinadora, del Programa AMITEA habló sobre su investigación en medicina personalizada y precisión en Trastornos del Espectro Autista; y el </w:t>
                        </w:r>
                        <w:r w:rsidRPr="006C7066">
                          <w:rPr>
                            <w:b/>
                            <w:bCs/>
                            <w:color w:val="3F3F3F"/>
                            <w:sz w:val="24"/>
                            <w:szCs w:val="24"/>
                            <w:lang w:val="es-ES"/>
                          </w:rPr>
                          <w:t>Dr. Obeso</w:t>
                        </w:r>
                        <w:r w:rsidRPr="001103EC">
                          <w:rPr>
                            <w:color w:val="3F3F3F"/>
                            <w:sz w:val="24"/>
                            <w:szCs w:val="24"/>
                            <w:lang w:val="es-ES"/>
                          </w:rPr>
                          <w:t>, Centro Integral de Neurociencias AC (CINAC), habló sobre los desarrollos tecnológicos para trastornos neurológicos graves y en las enfermedades neurodegenerativas. Ellos junto con e</w:t>
                        </w:r>
                        <w:r w:rsidRPr="006C7066">
                          <w:rPr>
                            <w:b/>
                            <w:bCs/>
                            <w:color w:val="3F3F3F"/>
                            <w:sz w:val="24"/>
                            <w:szCs w:val="24"/>
                            <w:lang w:val="es-ES"/>
                          </w:rPr>
                          <w:t xml:space="preserve">l Prof. Giancarlo </w:t>
                        </w:r>
                        <w:proofErr w:type="spellStart"/>
                        <w:r w:rsidRPr="006C7066">
                          <w:rPr>
                            <w:b/>
                            <w:bCs/>
                            <w:color w:val="3F3F3F"/>
                            <w:sz w:val="24"/>
                            <w:szCs w:val="24"/>
                            <w:lang w:val="es-ES"/>
                          </w:rPr>
                          <w:t>Comi</w:t>
                        </w:r>
                        <w:proofErr w:type="spellEnd"/>
                        <w:r w:rsidRPr="001103EC">
                          <w:rPr>
                            <w:color w:val="3F3F3F"/>
                            <w:sz w:val="24"/>
                            <w:szCs w:val="24"/>
                            <w:lang w:val="es-ES"/>
                          </w:rPr>
                          <w:t xml:space="preserve">, </w:t>
                        </w:r>
                        <w:proofErr w:type="gramStart"/>
                        <w:r w:rsidRPr="001103EC">
                          <w:rPr>
                            <w:color w:val="3F3F3F"/>
                            <w:sz w:val="24"/>
                            <w:szCs w:val="24"/>
                            <w:lang w:val="es-ES"/>
                          </w:rPr>
                          <w:t>Presidente</w:t>
                        </w:r>
                        <w:proofErr w:type="gramEnd"/>
                        <w:r w:rsidRPr="001103EC">
                          <w:rPr>
                            <w:color w:val="3F3F3F"/>
                            <w:sz w:val="24"/>
                            <w:szCs w:val="24"/>
                            <w:lang w:val="es-ES"/>
                          </w:rPr>
                          <w:t xml:space="preserve">, Fundación Europea Charcot, la </w:t>
                        </w:r>
                        <w:r w:rsidRPr="006C7066">
                          <w:rPr>
                            <w:b/>
                            <w:bCs/>
                            <w:color w:val="3F3F3F"/>
                            <w:sz w:val="24"/>
                            <w:szCs w:val="24"/>
                            <w:lang w:val="es-ES"/>
                          </w:rPr>
                          <w:t xml:space="preserve">Dra. Paola </w:t>
                        </w:r>
                        <w:proofErr w:type="spellStart"/>
                        <w:r w:rsidRPr="006C7066">
                          <w:rPr>
                            <w:b/>
                            <w:bCs/>
                            <w:color w:val="3F3F3F"/>
                            <w:sz w:val="24"/>
                            <w:szCs w:val="24"/>
                            <w:lang w:val="es-ES"/>
                          </w:rPr>
                          <w:t>Zaratin</w:t>
                        </w:r>
                        <w:proofErr w:type="spellEnd"/>
                        <w:r w:rsidRPr="006C7066">
                          <w:rPr>
                            <w:b/>
                            <w:bCs/>
                            <w:color w:val="3F3F3F"/>
                            <w:sz w:val="24"/>
                            <w:szCs w:val="24"/>
                            <w:lang w:val="es-ES"/>
                          </w:rPr>
                          <w:t>,</w:t>
                        </w:r>
                        <w:r w:rsidRPr="001103EC">
                          <w:rPr>
                            <w:color w:val="3F3F3F"/>
                            <w:sz w:val="24"/>
                            <w:szCs w:val="24"/>
                            <w:lang w:val="es-ES"/>
                          </w:rPr>
                          <w:t xml:space="preserve"> SSC Co-</w:t>
                        </w:r>
                        <w:proofErr w:type="spellStart"/>
                        <w:r w:rsidRPr="001103EC">
                          <w:rPr>
                            <w:color w:val="3F3F3F"/>
                            <w:sz w:val="24"/>
                            <w:szCs w:val="24"/>
                            <w:lang w:val="es-ES"/>
                          </w:rPr>
                          <w:t>Chair</w:t>
                        </w:r>
                        <w:proofErr w:type="spellEnd"/>
                        <w:r w:rsidRPr="001103EC">
                          <w:rPr>
                            <w:color w:val="3F3F3F"/>
                            <w:sz w:val="24"/>
                            <w:szCs w:val="24"/>
                            <w:lang w:val="es-ES"/>
                          </w:rPr>
                          <w:t xml:space="preserve">, PROMS </w:t>
                        </w:r>
                        <w:proofErr w:type="spellStart"/>
                        <w:r w:rsidRPr="001103EC">
                          <w:rPr>
                            <w:color w:val="3F3F3F"/>
                            <w:sz w:val="24"/>
                            <w:szCs w:val="24"/>
                            <w:lang w:val="es-ES"/>
                          </w:rPr>
                          <w:t>Initiative</w:t>
                        </w:r>
                        <w:proofErr w:type="spellEnd"/>
                        <w:r w:rsidRPr="001103EC">
                          <w:rPr>
                            <w:color w:val="3F3F3F"/>
                            <w:sz w:val="24"/>
                            <w:szCs w:val="24"/>
                            <w:lang w:val="es-ES"/>
                          </w:rPr>
                          <w:t xml:space="preserve"> y </w:t>
                        </w:r>
                        <w:proofErr w:type="spellStart"/>
                        <w:r w:rsidRPr="006C7066">
                          <w:rPr>
                            <w:b/>
                            <w:bCs/>
                            <w:color w:val="3F3F3F"/>
                            <w:sz w:val="24"/>
                            <w:szCs w:val="24"/>
                            <w:lang w:val="es-ES"/>
                          </w:rPr>
                          <w:t>Stéphanie</w:t>
                        </w:r>
                        <w:proofErr w:type="spellEnd"/>
                        <w:r w:rsidRPr="006C7066">
                          <w:rPr>
                            <w:b/>
                            <w:bCs/>
                            <w:color w:val="3F3F3F"/>
                            <w:sz w:val="24"/>
                            <w:szCs w:val="24"/>
                            <w:lang w:val="es-ES"/>
                          </w:rPr>
                          <w:t xml:space="preserve"> Hoffmann-</w:t>
                        </w:r>
                        <w:proofErr w:type="spellStart"/>
                        <w:r w:rsidRPr="006C7066">
                          <w:rPr>
                            <w:b/>
                            <w:bCs/>
                            <w:color w:val="3F3F3F"/>
                            <w:sz w:val="24"/>
                            <w:szCs w:val="24"/>
                            <w:lang w:val="es-ES"/>
                          </w:rPr>
                          <w:t>Gendebien</w:t>
                        </w:r>
                        <w:proofErr w:type="spellEnd"/>
                        <w:r w:rsidRPr="006C7066">
                          <w:rPr>
                            <w:b/>
                            <w:bCs/>
                            <w:color w:val="3F3F3F"/>
                            <w:sz w:val="24"/>
                            <w:szCs w:val="24"/>
                            <w:lang w:val="es-ES"/>
                          </w:rPr>
                          <w:t xml:space="preserve">, </w:t>
                        </w:r>
                        <w:r w:rsidRPr="001103EC">
                          <w:rPr>
                            <w:color w:val="3F3F3F"/>
                            <w:sz w:val="24"/>
                            <w:szCs w:val="24"/>
                            <w:lang w:val="es-ES"/>
                          </w:rPr>
                          <w:t xml:space="preserve">Directora General, </w:t>
                        </w:r>
                        <w:proofErr w:type="spellStart"/>
                        <w:r w:rsidRPr="001103EC">
                          <w:rPr>
                            <w:color w:val="3F3F3F"/>
                            <w:sz w:val="24"/>
                            <w:szCs w:val="24"/>
                            <w:lang w:val="es-ES"/>
                          </w:rPr>
                          <w:t>Amylyx</w:t>
                        </w:r>
                        <w:proofErr w:type="spellEnd"/>
                        <w:r w:rsidRPr="001103EC">
                          <w:rPr>
                            <w:color w:val="3F3F3F"/>
                            <w:sz w:val="24"/>
                            <w:szCs w:val="24"/>
                            <w:lang w:val="es-ES"/>
                          </w:rPr>
                          <w:t xml:space="preserve"> </w:t>
                        </w:r>
                        <w:proofErr w:type="spellStart"/>
                        <w:r w:rsidRPr="001103EC">
                          <w:rPr>
                            <w:color w:val="3F3F3F"/>
                            <w:sz w:val="24"/>
                            <w:szCs w:val="24"/>
                            <w:lang w:val="es-ES"/>
                          </w:rPr>
                          <w:t>Pharmaceuticals</w:t>
                        </w:r>
                        <w:proofErr w:type="spellEnd"/>
                        <w:r w:rsidRPr="001103EC">
                          <w:rPr>
                            <w:color w:val="3F3F3F"/>
                            <w:sz w:val="24"/>
                            <w:szCs w:val="24"/>
                            <w:lang w:val="es-ES"/>
                          </w:rPr>
                          <w:t xml:space="preserve"> debatieron sobre las dificultades que presentan los pacientes y las familias a la hora de afrontar un diagnóstico y sus posibles intervenciones. </w:t>
                        </w:r>
                      </w:p>
                      <w:p w:rsidR="001A2F78" w:rsidRDefault="001A2F78" w:rsidP="001A2F78">
                        <w:pPr>
                          <w:ind w:right="283"/>
                          <w:jc w:val="both"/>
                          <w:textAlignment w:val="baseline"/>
                          <w:rPr>
                            <w:color w:val="3F3F3F"/>
                            <w:sz w:val="24"/>
                            <w:szCs w:val="24"/>
                            <w:lang w:val="es-ES"/>
                          </w:rPr>
                        </w:pPr>
                      </w:p>
                      <w:p w:rsidR="001A2F78" w:rsidRPr="001103EC" w:rsidRDefault="001A2F78" w:rsidP="001A2F78">
                        <w:pPr>
                          <w:ind w:right="283"/>
                          <w:jc w:val="both"/>
                          <w:textAlignment w:val="baseline"/>
                          <w:rPr>
                            <w:color w:val="3F3F3F"/>
                            <w:sz w:val="24"/>
                            <w:szCs w:val="24"/>
                            <w:lang w:val="es-ES"/>
                          </w:rPr>
                        </w:pPr>
                        <w:r>
                          <w:rPr>
                            <w:color w:val="3F3F3F"/>
                            <w:sz w:val="24"/>
                            <w:szCs w:val="24"/>
                            <w:lang w:val="es-ES"/>
                          </w:rPr>
                          <w:t xml:space="preserve">Por último, en la sesión 4 </w:t>
                        </w:r>
                        <w:r w:rsidRPr="006C7066">
                          <w:rPr>
                            <w:b/>
                            <w:bCs/>
                            <w:color w:val="3F3F3F"/>
                            <w:sz w:val="24"/>
                            <w:szCs w:val="24"/>
                            <w:lang w:val="es-ES"/>
                          </w:rPr>
                          <w:t>“Abordar los retos a nivel de la UE”</w:t>
                        </w:r>
                        <w:r>
                          <w:rPr>
                            <w:color w:val="3F3F3F"/>
                            <w:sz w:val="24"/>
                            <w:szCs w:val="24"/>
                            <w:lang w:val="es-ES"/>
                          </w:rPr>
                          <w:t xml:space="preserve"> se habló sobre </w:t>
                        </w:r>
                        <w:r w:rsidRPr="00C451E7">
                          <w:rPr>
                            <w:color w:val="3F3F3F"/>
                            <w:sz w:val="24"/>
                            <w:szCs w:val="24"/>
                            <w:lang w:val="es-ES"/>
                          </w:rPr>
                          <w:t xml:space="preserve">la necesidad de una actuación política a escala de la Unión Europea para hacer frente a los retos relacionados con el cerebro. Un plan de acción </w:t>
                        </w:r>
                        <w:r>
                          <w:rPr>
                            <w:color w:val="3F3F3F"/>
                            <w:sz w:val="24"/>
                            <w:szCs w:val="24"/>
                            <w:lang w:val="es-ES"/>
                          </w:rPr>
                          <w:t>de</w:t>
                        </w:r>
                        <w:r w:rsidRPr="00C451E7">
                          <w:rPr>
                            <w:color w:val="3F3F3F"/>
                            <w:sz w:val="24"/>
                            <w:szCs w:val="24"/>
                            <w:lang w:val="es-ES"/>
                          </w:rPr>
                          <w:t xml:space="preserve"> la UE sobre el cerebro </w:t>
                        </w:r>
                        <w:r>
                          <w:rPr>
                            <w:color w:val="3F3F3F"/>
                            <w:sz w:val="24"/>
                            <w:szCs w:val="24"/>
                            <w:lang w:val="es-ES"/>
                          </w:rPr>
                          <w:t>podría coordinar</w:t>
                        </w:r>
                        <w:r w:rsidRPr="00C451E7">
                          <w:rPr>
                            <w:color w:val="3F3F3F"/>
                            <w:sz w:val="24"/>
                            <w:szCs w:val="24"/>
                            <w:lang w:val="es-ES"/>
                          </w:rPr>
                          <w:t xml:space="preserve"> los esfuerzos en investigación básica y clínica, compartiría las mejores prácticas y movilizaría recursos para apoyar la investigación, mejorar la atención a la salud </w:t>
                        </w:r>
                        <w:r>
                          <w:rPr>
                            <w:color w:val="3F3F3F"/>
                            <w:sz w:val="24"/>
                            <w:szCs w:val="24"/>
                            <w:lang w:val="es-ES"/>
                          </w:rPr>
                          <w:t>del cerebro</w:t>
                        </w:r>
                        <w:r w:rsidRPr="00C451E7">
                          <w:rPr>
                            <w:color w:val="3F3F3F"/>
                            <w:sz w:val="24"/>
                            <w:szCs w:val="24"/>
                            <w:lang w:val="es-ES"/>
                          </w:rPr>
                          <w:t xml:space="preserve"> y promover la educación y la concienciación pública. </w:t>
                        </w:r>
                        <w:r>
                          <w:rPr>
                            <w:color w:val="3F3F3F"/>
                            <w:sz w:val="24"/>
                            <w:szCs w:val="24"/>
                            <w:lang w:val="es-ES"/>
                          </w:rPr>
                          <w:t xml:space="preserve">Es importante que el Consejo Europeo del Cerebro pueda </w:t>
                        </w:r>
                        <w:r w:rsidRPr="00C451E7">
                          <w:rPr>
                            <w:color w:val="3F3F3F"/>
                            <w:sz w:val="24"/>
                            <w:szCs w:val="24"/>
                            <w:lang w:val="es-ES"/>
                          </w:rPr>
                          <w:t>liderar la promoción de políticas innovadoras y programas eficaces</w:t>
                        </w:r>
                        <w:r>
                          <w:rPr>
                            <w:color w:val="3F3F3F"/>
                            <w:sz w:val="24"/>
                            <w:szCs w:val="24"/>
                            <w:lang w:val="es-ES"/>
                          </w:rPr>
                          <w:t xml:space="preserve">. En esta sesión hubo diferentes intervenciones, y específicamente la </w:t>
                        </w:r>
                        <w:r w:rsidRPr="006C7066">
                          <w:rPr>
                            <w:b/>
                            <w:bCs/>
                            <w:color w:val="3F3F3F"/>
                            <w:sz w:val="24"/>
                            <w:szCs w:val="24"/>
                            <w:lang w:val="es-ES"/>
                          </w:rPr>
                          <w:t xml:space="preserve">Dra. Mara </w:t>
                        </w:r>
                        <w:proofErr w:type="spellStart"/>
                        <w:r w:rsidRPr="006C7066">
                          <w:rPr>
                            <w:b/>
                            <w:bCs/>
                            <w:color w:val="3F3F3F"/>
                            <w:sz w:val="24"/>
                            <w:szCs w:val="24"/>
                            <w:lang w:val="es-ES"/>
                          </w:rPr>
                          <w:t>Dierssen</w:t>
                        </w:r>
                        <w:proofErr w:type="spellEnd"/>
                        <w:r>
                          <w:rPr>
                            <w:color w:val="3F3F3F"/>
                            <w:sz w:val="24"/>
                            <w:szCs w:val="24"/>
                            <w:lang w:val="es-ES"/>
                          </w:rPr>
                          <w:t xml:space="preserve"> habló de la necesidad de extender todas las peticiones y recursos a la población infantil, que conviven con patologías del cerebro toda la vida, y recalcó la necesidad de invertir más recursos. En esta mesa se subrayó la necesidad de pasar a la acción para que la investigación dé sus frutos y coordinada por</w:t>
                        </w:r>
                        <w:r w:rsidRPr="006C7066">
                          <w:rPr>
                            <w:b/>
                            <w:bCs/>
                            <w:color w:val="3F3F3F"/>
                            <w:sz w:val="24"/>
                            <w:szCs w:val="24"/>
                            <w:lang w:val="es-ES"/>
                          </w:rPr>
                          <w:t xml:space="preserve"> Frédéric </w:t>
                        </w:r>
                        <w:proofErr w:type="spellStart"/>
                        <w:r w:rsidRPr="006C7066">
                          <w:rPr>
                            <w:b/>
                            <w:bCs/>
                            <w:color w:val="3F3F3F"/>
                            <w:sz w:val="24"/>
                            <w:szCs w:val="24"/>
                            <w:lang w:val="es-ES"/>
                          </w:rPr>
                          <w:t>Destrebecq</w:t>
                        </w:r>
                        <w:proofErr w:type="spellEnd"/>
                        <w:r w:rsidRPr="00C451E7">
                          <w:rPr>
                            <w:color w:val="3F3F3F"/>
                            <w:sz w:val="24"/>
                            <w:szCs w:val="24"/>
                            <w:lang w:val="es-ES"/>
                          </w:rPr>
                          <w:t xml:space="preserve">, Director Ejecutivo, </w:t>
                        </w:r>
                        <w:proofErr w:type="spellStart"/>
                        <w:r w:rsidRPr="00C451E7">
                          <w:rPr>
                            <w:color w:val="3F3F3F"/>
                            <w:sz w:val="24"/>
                            <w:szCs w:val="24"/>
                            <w:lang w:val="es-ES"/>
                          </w:rPr>
                          <w:t>European</w:t>
                        </w:r>
                        <w:proofErr w:type="spellEnd"/>
                        <w:r w:rsidRPr="00C451E7">
                          <w:rPr>
                            <w:color w:val="3F3F3F"/>
                            <w:sz w:val="24"/>
                            <w:szCs w:val="24"/>
                            <w:lang w:val="es-ES"/>
                          </w:rPr>
                          <w:t xml:space="preserve"> </w:t>
                        </w:r>
                        <w:proofErr w:type="spellStart"/>
                        <w:r w:rsidRPr="00C451E7">
                          <w:rPr>
                            <w:color w:val="3F3F3F"/>
                            <w:sz w:val="24"/>
                            <w:szCs w:val="24"/>
                            <w:lang w:val="es-ES"/>
                          </w:rPr>
                          <w:t>Brain</w:t>
                        </w:r>
                        <w:proofErr w:type="spellEnd"/>
                        <w:r w:rsidRPr="00C451E7">
                          <w:rPr>
                            <w:color w:val="3F3F3F"/>
                            <w:sz w:val="24"/>
                            <w:szCs w:val="24"/>
                            <w:lang w:val="es-ES"/>
                          </w:rPr>
                          <w:t xml:space="preserve"> Council</w:t>
                        </w:r>
                        <w:r>
                          <w:rPr>
                            <w:color w:val="3F3F3F"/>
                            <w:sz w:val="24"/>
                            <w:szCs w:val="24"/>
                            <w:lang w:val="es-ES"/>
                          </w:rPr>
                          <w:t xml:space="preserve">, otros participantes fueron </w:t>
                        </w:r>
                        <w:r w:rsidRPr="006C7066">
                          <w:rPr>
                            <w:b/>
                            <w:bCs/>
                            <w:color w:val="3F3F3F"/>
                            <w:sz w:val="24"/>
                            <w:szCs w:val="24"/>
                            <w:lang w:val="es-ES"/>
                          </w:rPr>
                          <w:t>Prof. Suzanne Dickson</w:t>
                        </w:r>
                        <w:r w:rsidRPr="00C451E7">
                          <w:rPr>
                            <w:color w:val="3F3F3F"/>
                            <w:sz w:val="24"/>
                            <w:szCs w:val="24"/>
                            <w:lang w:val="es-ES"/>
                          </w:rPr>
                          <w:t xml:space="preserve">, Presidenta, </w:t>
                        </w:r>
                        <w:proofErr w:type="spellStart"/>
                        <w:r w:rsidRPr="00C451E7">
                          <w:rPr>
                            <w:color w:val="3F3F3F"/>
                            <w:sz w:val="24"/>
                            <w:szCs w:val="24"/>
                            <w:lang w:val="es-ES"/>
                          </w:rPr>
                          <w:t>European</w:t>
                        </w:r>
                        <w:proofErr w:type="spellEnd"/>
                        <w:r w:rsidRPr="00C451E7">
                          <w:rPr>
                            <w:color w:val="3F3F3F"/>
                            <w:sz w:val="24"/>
                            <w:szCs w:val="24"/>
                            <w:lang w:val="es-ES"/>
                          </w:rPr>
                          <w:t xml:space="preserve"> </w:t>
                        </w:r>
                        <w:proofErr w:type="spellStart"/>
                        <w:r w:rsidRPr="00C451E7">
                          <w:rPr>
                            <w:color w:val="3F3F3F"/>
                            <w:sz w:val="24"/>
                            <w:szCs w:val="24"/>
                            <w:lang w:val="es-ES"/>
                          </w:rPr>
                          <w:t>Brain</w:t>
                        </w:r>
                        <w:proofErr w:type="spellEnd"/>
                        <w:r w:rsidRPr="00C451E7">
                          <w:rPr>
                            <w:color w:val="3F3F3F"/>
                            <w:sz w:val="24"/>
                            <w:szCs w:val="24"/>
                            <w:lang w:val="es-ES"/>
                          </w:rPr>
                          <w:t xml:space="preserve"> Council</w:t>
                        </w:r>
                        <w:r>
                          <w:rPr>
                            <w:color w:val="3F3F3F"/>
                            <w:sz w:val="24"/>
                            <w:szCs w:val="24"/>
                            <w:lang w:val="es-ES"/>
                          </w:rPr>
                          <w:t>,</w:t>
                        </w:r>
                        <w:r w:rsidRPr="006C7066">
                          <w:rPr>
                            <w:b/>
                            <w:bCs/>
                            <w:color w:val="3F3F3F"/>
                            <w:sz w:val="24"/>
                            <w:szCs w:val="24"/>
                            <w:lang w:val="es-ES"/>
                          </w:rPr>
                          <w:t xml:space="preserve"> Dr. José Luis </w:t>
                        </w:r>
                        <w:proofErr w:type="spellStart"/>
                        <w:r w:rsidRPr="006C7066">
                          <w:rPr>
                            <w:b/>
                            <w:bCs/>
                            <w:color w:val="3F3F3F"/>
                            <w:sz w:val="24"/>
                            <w:szCs w:val="24"/>
                            <w:lang w:val="es-ES"/>
                          </w:rPr>
                          <w:t>Lanciego</w:t>
                        </w:r>
                        <w:proofErr w:type="spellEnd"/>
                        <w:r w:rsidRPr="00C451E7">
                          <w:rPr>
                            <w:color w:val="3F3F3F"/>
                            <w:sz w:val="24"/>
                            <w:szCs w:val="24"/>
                            <w:lang w:val="es-ES"/>
                          </w:rPr>
                          <w:t>, Presidente, Comité Paneuropeo de la Organización Internacional para la Investigación del Cerebro (PERC-IBRO)</w:t>
                        </w:r>
                        <w:r>
                          <w:rPr>
                            <w:color w:val="3F3F3F"/>
                            <w:sz w:val="24"/>
                            <w:szCs w:val="24"/>
                            <w:lang w:val="es-ES"/>
                          </w:rPr>
                          <w:t xml:space="preserve">, </w:t>
                        </w:r>
                        <w:r w:rsidRPr="006C7066">
                          <w:rPr>
                            <w:b/>
                            <w:bCs/>
                            <w:color w:val="3F3F3F"/>
                            <w:sz w:val="24"/>
                            <w:szCs w:val="24"/>
                            <w:lang w:val="es-ES"/>
                          </w:rPr>
                          <w:t>Cristina Maragall</w:t>
                        </w:r>
                        <w:r w:rsidRPr="00C451E7">
                          <w:rPr>
                            <w:color w:val="3F3F3F"/>
                            <w:sz w:val="24"/>
                            <w:szCs w:val="24"/>
                            <w:lang w:val="es-ES"/>
                          </w:rPr>
                          <w:t>, Presidenta, Fundación Pasqual Maragall</w:t>
                        </w:r>
                        <w:r>
                          <w:rPr>
                            <w:color w:val="3F3F3F"/>
                            <w:sz w:val="24"/>
                            <w:szCs w:val="24"/>
                            <w:lang w:val="es-ES"/>
                          </w:rPr>
                          <w:t xml:space="preserve"> y</w:t>
                        </w:r>
                        <w:r w:rsidRPr="00C451E7">
                          <w:rPr>
                            <w:color w:val="3F3F3F"/>
                            <w:sz w:val="24"/>
                            <w:szCs w:val="24"/>
                            <w:lang w:val="es-ES"/>
                          </w:rPr>
                          <w:t xml:space="preserve"> </w:t>
                        </w:r>
                        <w:r w:rsidRPr="006C7066">
                          <w:rPr>
                            <w:b/>
                            <w:bCs/>
                            <w:color w:val="3F3F3F"/>
                            <w:sz w:val="24"/>
                            <w:szCs w:val="24"/>
                            <w:lang w:val="es-ES"/>
                          </w:rPr>
                          <w:t xml:space="preserve">Dr. Francisco </w:t>
                        </w:r>
                        <w:r w:rsidRPr="006C7066">
                          <w:rPr>
                            <w:b/>
                            <w:bCs/>
                            <w:color w:val="3F3F3F"/>
                            <w:sz w:val="24"/>
                            <w:szCs w:val="24"/>
                            <w:lang w:val="es-ES"/>
                          </w:rPr>
                          <w:lastRenderedPageBreak/>
                          <w:t>Colomer Sanmartí</w:t>
                        </w:r>
                        <w:r w:rsidRPr="00C451E7">
                          <w:rPr>
                            <w:color w:val="3F3F3F"/>
                            <w:sz w:val="24"/>
                            <w:szCs w:val="24"/>
                            <w:lang w:val="es-ES"/>
                          </w:rPr>
                          <w:t>n, Direc</w:t>
                        </w:r>
                        <w:r>
                          <w:rPr>
                            <w:color w:val="3F3F3F"/>
                            <w:sz w:val="24"/>
                            <w:szCs w:val="24"/>
                            <w:lang w:val="es-ES"/>
                          </w:rPr>
                          <w:t>tor</w:t>
                        </w:r>
                        <w:r w:rsidRPr="00C451E7">
                          <w:rPr>
                            <w:color w:val="3F3F3F"/>
                            <w:sz w:val="24"/>
                            <w:szCs w:val="24"/>
                            <w:lang w:val="es-ES"/>
                          </w:rPr>
                          <w:t xml:space="preserve"> General de Planificación de la Investigación, Ministerio español de Ciencia e Innovación</w:t>
                        </w:r>
                        <w:r>
                          <w:rPr>
                            <w:color w:val="3F3F3F"/>
                            <w:sz w:val="24"/>
                            <w:szCs w:val="24"/>
                            <w:lang w:val="es-ES"/>
                          </w:rPr>
                          <w:t xml:space="preserve">. </w:t>
                        </w:r>
                      </w:p>
                      <w:p w:rsidR="001A2F78" w:rsidRDefault="001A2F78" w:rsidP="001A2F78">
                        <w:pPr>
                          <w:ind w:right="283"/>
                          <w:jc w:val="both"/>
                          <w:textAlignment w:val="baseline"/>
                          <w:rPr>
                            <w:color w:val="3F3F3F"/>
                            <w:sz w:val="24"/>
                            <w:szCs w:val="24"/>
                            <w:lang w:val="es-ES"/>
                          </w:rPr>
                        </w:pPr>
                      </w:p>
                      <w:p w:rsidR="001A2F78" w:rsidRPr="000635DD" w:rsidRDefault="001A2F78" w:rsidP="001A2F78">
                        <w:pPr>
                          <w:ind w:right="283"/>
                          <w:jc w:val="both"/>
                          <w:textAlignment w:val="baseline"/>
                          <w:rPr>
                            <w:color w:val="3F3F3F"/>
                            <w:sz w:val="24"/>
                            <w:szCs w:val="24"/>
                            <w:lang w:val="es-ES"/>
                          </w:rPr>
                        </w:pPr>
                        <w:r>
                          <w:rPr>
                            <w:color w:val="3F3F3F"/>
                            <w:sz w:val="24"/>
                            <w:szCs w:val="24"/>
                            <w:lang w:val="es-ES"/>
                          </w:rPr>
                          <w:t xml:space="preserve">Finalmente, el </w:t>
                        </w:r>
                        <w:r w:rsidRPr="006C7066">
                          <w:rPr>
                            <w:b/>
                            <w:bCs/>
                            <w:color w:val="3F3F3F"/>
                            <w:sz w:val="24"/>
                            <w:szCs w:val="24"/>
                            <w:lang w:val="es-ES"/>
                          </w:rPr>
                          <w:t>Excmo. Sr. D. Francisco Manuel Fajardo,</w:t>
                        </w:r>
                        <w:r w:rsidRPr="00C451E7">
                          <w:rPr>
                            <w:color w:val="3F3F3F"/>
                            <w:sz w:val="24"/>
                            <w:szCs w:val="24"/>
                            <w:lang w:val="es-ES"/>
                          </w:rPr>
                          <w:t xml:space="preserve"> Secretario Cuarto de la Mesa del Senado</w:t>
                        </w:r>
                        <w:r>
                          <w:rPr>
                            <w:color w:val="3F3F3F"/>
                            <w:sz w:val="24"/>
                            <w:szCs w:val="24"/>
                            <w:lang w:val="es-ES"/>
                          </w:rPr>
                          <w:t>, clausuró el acto con el mensaje clave: e</w:t>
                        </w:r>
                        <w:r w:rsidRPr="00236E4F">
                          <w:rPr>
                            <w:color w:val="3F3F3F"/>
                            <w:sz w:val="24"/>
                            <w:szCs w:val="24"/>
                            <w:lang w:val="es-ES"/>
                          </w:rPr>
                          <w:t xml:space="preserve">s importante establecer prioridades en las acciones de salud. Primero, considerar la salud del cerebro como </w:t>
                        </w:r>
                        <w:r>
                          <w:rPr>
                            <w:color w:val="3F3F3F"/>
                            <w:sz w:val="24"/>
                            <w:szCs w:val="24"/>
                            <w:lang w:val="es-ES"/>
                          </w:rPr>
                          <w:t>primordial</w:t>
                        </w:r>
                        <w:r w:rsidRPr="00236E4F">
                          <w:rPr>
                            <w:color w:val="3F3F3F"/>
                            <w:sz w:val="24"/>
                            <w:szCs w:val="24"/>
                            <w:lang w:val="es-ES"/>
                          </w:rPr>
                          <w:t xml:space="preserve">, </w:t>
                        </w:r>
                        <w:r>
                          <w:rPr>
                            <w:color w:val="3F3F3F"/>
                            <w:sz w:val="24"/>
                            <w:szCs w:val="24"/>
                            <w:lang w:val="es-ES"/>
                          </w:rPr>
                          <w:t xml:space="preserve">y </w:t>
                        </w:r>
                        <w:r w:rsidRPr="00236E4F">
                          <w:rPr>
                            <w:color w:val="3F3F3F"/>
                            <w:sz w:val="24"/>
                            <w:szCs w:val="24"/>
                            <w:lang w:val="es-ES"/>
                          </w:rPr>
                          <w:t>segundo; valorar la investigación básica, traslacional y clínica de manera suficiente creando recursos que permitan implementar las acciones</w:t>
                        </w:r>
                        <w:r>
                          <w:rPr>
                            <w:color w:val="3F3F3F"/>
                            <w:sz w:val="24"/>
                            <w:szCs w:val="24"/>
                            <w:lang w:val="es-ES"/>
                          </w:rPr>
                          <w:t xml:space="preserve"> necesarias derivadas de los resultados de investigación</w:t>
                        </w:r>
                        <w:r w:rsidRPr="00236E4F">
                          <w:rPr>
                            <w:color w:val="3F3F3F"/>
                            <w:sz w:val="24"/>
                            <w:szCs w:val="24"/>
                            <w:lang w:val="es-ES"/>
                          </w:rPr>
                          <w:t xml:space="preserve">. Se trata de una compleja cadena, pero necesaria para utilizar la ciencia en pro del bienestar de </w:t>
                        </w:r>
                        <w:r>
                          <w:rPr>
                            <w:color w:val="3F3F3F"/>
                            <w:sz w:val="24"/>
                            <w:szCs w:val="24"/>
                            <w:lang w:val="es-ES"/>
                          </w:rPr>
                          <w:t>los pacientes y sus</w:t>
                        </w:r>
                        <w:r w:rsidRPr="00236E4F">
                          <w:rPr>
                            <w:color w:val="3F3F3F"/>
                            <w:sz w:val="24"/>
                            <w:szCs w:val="24"/>
                            <w:lang w:val="es-ES"/>
                          </w:rPr>
                          <w:t xml:space="preserve"> familias.  </w:t>
                        </w:r>
                      </w:p>
                    </w:tc>
                  </w:tr>
                </w:tbl>
                <w:p w:rsidR="001A2F78" w:rsidRPr="000635DD" w:rsidRDefault="001A2F78" w:rsidP="001A2F78">
                  <w:pPr>
                    <w:ind w:right="283"/>
                    <w:jc w:val="center"/>
                    <w:textAlignment w:val="top"/>
                    <w:rPr>
                      <w:sz w:val="24"/>
                      <w:szCs w:val="24"/>
                      <w:lang w:val="es-ES"/>
                    </w:rPr>
                  </w:pPr>
                </w:p>
              </w:tc>
            </w:tr>
          </w:tbl>
          <w:p w:rsidR="001A2F78" w:rsidRPr="000635DD" w:rsidRDefault="001A2F78" w:rsidP="001A2F78">
            <w:pPr>
              <w:ind w:right="283"/>
              <w:jc w:val="center"/>
              <w:textAlignment w:val="baseline"/>
              <w:rPr>
                <w:color w:val="919191"/>
                <w:sz w:val="24"/>
                <w:szCs w:val="24"/>
                <w:lang w:val="es-ES"/>
              </w:rPr>
            </w:pPr>
          </w:p>
        </w:tc>
        <w:bookmarkStart w:id="0" w:name="_GoBack"/>
        <w:bookmarkEnd w:id="0"/>
      </w:tr>
    </w:tbl>
    <w:p w:rsidR="001A2F78" w:rsidRPr="000635DD" w:rsidRDefault="001A2F78" w:rsidP="001A2F78">
      <w:pPr>
        <w:ind w:right="283"/>
        <w:rPr>
          <w:lang w:val="es-ES"/>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D33FCA" w:rsidP="001A2F78">
      <w:pPr>
        <w:ind w:right="283"/>
        <w:rPr>
          <w:rFonts w:ascii="Arial" w:eastAsia="Arial" w:hAnsi="Arial" w:cs="Arial"/>
          <w:sz w:val="24"/>
          <w:szCs w:val="24"/>
        </w:rPr>
      </w:pPr>
    </w:p>
    <w:p w:rsidR="00D33FCA" w:rsidRDefault="001A2F78" w:rsidP="001A2F78">
      <w:pPr>
        <w:ind w:right="283"/>
        <w:rPr>
          <w:rFonts w:ascii="Arial" w:eastAsia="Arial" w:hAnsi="Arial" w:cs="Arial"/>
          <w:sz w:val="24"/>
          <w:szCs w:val="24"/>
        </w:rPr>
      </w:pPr>
      <w:r>
        <w:br w:type="page"/>
      </w:r>
    </w:p>
    <w:p w:rsidR="00D33FCA" w:rsidRDefault="00D33FCA" w:rsidP="001A2F78">
      <w:pPr>
        <w:ind w:right="283"/>
        <w:rPr>
          <w:rFonts w:ascii="Arial" w:eastAsia="Arial" w:hAnsi="Arial" w:cs="Arial"/>
          <w:sz w:val="24"/>
          <w:szCs w:val="24"/>
        </w:rPr>
      </w:pPr>
    </w:p>
    <w:sectPr w:rsidR="00D33FCA" w:rsidSect="001A2F78">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417" w:left="1701" w:header="708" w:footer="2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1A2F78">
      <w:r>
        <w:separator/>
      </w:r>
    </w:p>
  </w:endnote>
  <w:endnote w:type="continuationSeparator" w:id="0">
    <w:p w:rsidR="00000000" w:rsidRDefault="001A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D33FCA">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1A2F78">
    <w:pPr>
      <w:pBdr>
        <w:top w:val="nil"/>
        <w:left w:val="nil"/>
        <w:bottom w:val="nil"/>
        <w:right w:val="nil"/>
        <w:between w:val="nil"/>
      </w:pBdr>
      <w:ind w:left="-851"/>
      <w:jc w:val="both"/>
      <w:rPr>
        <w:rFonts w:ascii="Arial" w:eastAsia="Arial" w:hAnsi="Arial" w:cs="Arial"/>
        <w:b/>
        <w:color w:val="E36C0A"/>
        <w:sz w:val="22"/>
        <w:szCs w:val="22"/>
      </w:rPr>
    </w:pPr>
    <w:r>
      <w:rPr>
        <w:rFonts w:ascii="Arial" w:eastAsia="Arial" w:hAnsi="Arial" w:cs="Arial"/>
        <w:b/>
        <w:color w:val="E36C0A"/>
        <w:sz w:val="22"/>
        <w:szCs w:val="22"/>
      </w:rPr>
      <w:t xml:space="preserve">SEFIP </w:t>
    </w:r>
    <w:r>
      <w:rPr>
        <w:rFonts w:ascii="Calibri" w:eastAsia="Calibri" w:hAnsi="Calibri" w:cs="Calibri"/>
        <w:color w:val="E36C0A"/>
        <w:sz w:val="18"/>
        <w:szCs w:val="18"/>
      </w:rPr>
      <w:t>Sociedad Española de Fisioterapia en Pediatría</w:t>
    </w:r>
    <w:r>
      <w:rPr>
        <w:rFonts w:ascii="Calibri" w:eastAsia="Calibri" w:hAnsi="Calibri" w:cs="Calibri"/>
        <w:color w:val="31849B"/>
        <w:sz w:val="18"/>
        <w:szCs w:val="18"/>
      </w:rPr>
      <w:t xml:space="preserve">                                                                                                                 Página </w:t>
    </w:r>
    <w:r>
      <w:rPr>
        <w:rFonts w:ascii="Calibri" w:eastAsia="Calibri" w:hAnsi="Calibri" w:cs="Calibri"/>
        <w:b/>
        <w:color w:val="31849B"/>
        <w:sz w:val="18"/>
        <w:szCs w:val="18"/>
      </w:rPr>
      <w:fldChar w:fldCharType="begin"/>
    </w:r>
    <w:r>
      <w:rPr>
        <w:rFonts w:ascii="Calibri" w:eastAsia="Calibri" w:hAnsi="Calibri" w:cs="Calibri"/>
        <w:b/>
        <w:color w:val="31849B"/>
        <w:sz w:val="18"/>
        <w:szCs w:val="18"/>
      </w:rPr>
      <w:instrText>PAGE</w:instrText>
    </w:r>
    <w:r>
      <w:rPr>
        <w:rFonts w:ascii="Calibri" w:eastAsia="Calibri" w:hAnsi="Calibri" w:cs="Calibri"/>
        <w:b/>
        <w:color w:val="31849B"/>
        <w:sz w:val="18"/>
        <w:szCs w:val="18"/>
      </w:rPr>
      <w:fldChar w:fldCharType="separate"/>
    </w:r>
    <w:r>
      <w:rPr>
        <w:rFonts w:ascii="Calibri" w:eastAsia="Calibri" w:hAnsi="Calibri" w:cs="Calibri"/>
        <w:b/>
        <w:noProof/>
        <w:color w:val="31849B"/>
        <w:sz w:val="18"/>
        <w:szCs w:val="18"/>
      </w:rPr>
      <w:t>1</w:t>
    </w:r>
    <w:r>
      <w:rPr>
        <w:rFonts w:ascii="Calibri" w:eastAsia="Calibri" w:hAnsi="Calibri" w:cs="Calibri"/>
        <w:b/>
        <w:color w:val="31849B"/>
        <w:sz w:val="18"/>
        <w:szCs w:val="18"/>
      </w:rPr>
      <w:fldChar w:fldCharType="end"/>
    </w:r>
    <w:r>
      <w:rPr>
        <w:rFonts w:ascii="Calibri" w:eastAsia="Calibri" w:hAnsi="Calibri" w:cs="Calibri"/>
        <w:color w:val="31849B"/>
        <w:sz w:val="18"/>
        <w:szCs w:val="18"/>
      </w:rPr>
      <w:t xml:space="preserve"> de </w:t>
    </w:r>
    <w:r>
      <w:rPr>
        <w:rFonts w:ascii="Calibri" w:eastAsia="Calibri" w:hAnsi="Calibri" w:cs="Calibri"/>
        <w:b/>
        <w:color w:val="31849B"/>
        <w:sz w:val="18"/>
        <w:szCs w:val="18"/>
      </w:rPr>
      <w:fldChar w:fldCharType="begin"/>
    </w:r>
    <w:r>
      <w:rPr>
        <w:rFonts w:ascii="Calibri" w:eastAsia="Calibri" w:hAnsi="Calibri" w:cs="Calibri"/>
        <w:b/>
        <w:color w:val="31849B"/>
        <w:sz w:val="18"/>
        <w:szCs w:val="18"/>
      </w:rPr>
      <w:instrText>NUMPAGES</w:instrText>
    </w:r>
    <w:r>
      <w:rPr>
        <w:rFonts w:ascii="Calibri" w:eastAsia="Calibri" w:hAnsi="Calibri" w:cs="Calibri"/>
        <w:b/>
        <w:color w:val="31849B"/>
        <w:sz w:val="18"/>
        <w:szCs w:val="18"/>
      </w:rPr>
      <w:fldChar w:fldCharType="separate"/>
    </w:r>
    <w:r>
      <w:rPr>
        <w:rFonts w:ascii="Calibri" w:eastAsia="Calibri" w:hAnsi="Calibri" w:cs="Calibri"/>
        <w:b/>
        <w:noProof/>
        <w:color w:val="31849B"/>
        <w:sz w:val="18"/>
        <w:szCs w:val="18"/>
      </w:rPr>
      <w:t>1</w:t>
    </w:r>
    <w:r>
      <w:rPr>
        <w:rFonts w:ascii="Calibri" w:eastAsia="Calibri" w:hAnsi="Calibri" w:cs="Calibri"/>
        <w:b/>
        <w:color w:val="31849B"/>
        <w:sz w:val="18"/>
        <w:szCs w:val="18"/>
      </w:rPr>
      <w:fldChar w:fldCharType="end"/>
    </w:r>
  </w:p>
  <w:p w:rsidR="00D33FCA" w:rsidRDefault="001A2F78">
    <w:pPr>
      <w:pBdr>
        <w:top w:val="nil"/>
        <w:left w:val="nil"/>
        <w:bottom w:val="nil"/>
        <w:right w:val="nil"/>
        <w:between w:val="nil"/>
      </w:pBdr>
      <w:tabs>
        <w:tab w:val="center" w:pos="4252"/>
        <w:tab w:val="right" w:pos="8504"/>
      </w:tabs>
      <w:ind w:left="-851"/>
      <w:rPr>
        <w:rFonts w:ascii="Calibri" w:eastAsia="Calibri" w:hAnsi="Calibri" w:cs="Calibri"/>
        <w:color w:val="31849B"/>
        <w:sz w:val="16"/>
        <w:szCs w:val="16"/>
      </w:rPr>
    </w:pPr>
    <w:r>
      <w:rPr>
        <w:rFonts w:ascii="Calibri" w:eastAsia="Calibri" w:hAnsi="Calibri" w:cs="Calibri"/>
        <w:b/>
        <w:color w:val="31849B"/>
        <w:sz w:val="16"/>
        <w:szCs w:val="16"/>
      </w:rPr>
      <w:t>www.sefip.org</w:t>
    </w:r>
    <w:r>
      <w:rPr>
        <w:rFonts w:ascii="Calibri" w:eastAsia="Calibri" w:hAnsi="Calibri" w:cs="Calibri"/>
        <w:color w:val="31849B"/>
        <w:sz w:val="16"/>
        <w:szCs w:val="16"/>
      </w:rPr>
      <w:t xml:space="preserve">                                                                              </w:t>
    </w:r>
  </w:p>
  <w:p w:rsidR="00D33FCA" w:rsidRDefault="001A2F78">
    <w:pPr>
      <w:pBdr>
        <w:top w:val="nil"/>
        <w:left w:val="nil"/>
        <w:bottom w:val="nil"/>
        <w:right w:val="nil"/>
        <w:between w:val="nil"/>
      </w:pBdr>
      <w:tabs>
        <w:tab w:val="center" w:pos="4252"/>
        <w:tab w:val="right" w:pos="8504"/>
      </w:tabs>
      <w:ind w:left="-851"/>
      <w:rPr>
        <w:rFonts w:ascii="Calibri" w:eastAsia="Calibri" w:hAnsi="Calibri" w:cs="Calibri"/>
        <w:b/>
        <w:color w:val="31849B"/>
        <w:sz w:val="16"/>
        <w:szCs w:val="16"/>
      </w:rPr>
    </w:pPr>
    <w:bookmarkStart w:id="1" w:name="_heading=h.gjdgxs" w:colFirst="0" w:colLast="0"/>
    <w:bookmarkEnd w:id="1"/>
    <w:r>
      <w:rPr>
        <w:rFonts w:ascii="Calibri" w:eastAsia="Calibri" w:hAnsi="Calibri" w:cs="Calibri"/>
        <w:b/>
        <w:color w:val="31849B"/>
        <w:sz w:val="16"/>
        <w:szCs w:val="16"/>
      </w:rPr>
      <w:t>Email: info@sefip.org</w:t>
    </w:r>
  </w:p>
  <w:p w:rsidR="00D33FCA" w:rsidRDefault="00D33FCA">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D33FC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1A2F78">
      <w:r>
        <w:separator/>
      </w:r>
    </w:p>
  </w:footnote>
  <w:footnote w:type="continuationSeparator" w:id="0">
    <w:p w:rsidR="00000000" w:rsidRDefault="001A2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D33FCA">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1A2F78">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0" locked="0" layoutInCell="1" hidden="0" allowOverlap="1">
          <wp:simplePos x="0" y="0"/>
          <wp:positionH relativeFrom="column">
            <wp:posOffset>-708659</wp:posOffset>
          </wp:positionH>
          <wp:positionV relativeFrom="paragraph">
            <wp:posOffset>-154304</wp:posOffset>
          </wp:positionV>
          <wp:extent cx="1776051" cy="1066800"/>
          <wp:effectExtent l="0" t="0" r="0" b="0"/>
          <wp:wrapSquare wrapText="bothSides" distT="0" distB="0" distL="0" distR="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76051" cy="1066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3FCA" w:rsidRDefault="00D33FCA">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CA"/>
    <w:rsid w:val="001A2F78"/>
    <w:rsid w:val="00D33F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8108"/>
  <w15:docId w15:val="{7161FFD8-E6D7-458E-86EC-4B426D88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A4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rsid w:val="003A3AD4"/>
    <w:pPr>
      <w:spacing w:before="100" w:beforeAutospacing="1" w:after="100" w:afterAutospacing="1"/>
    </w:pPr>
    <w:rPr>
      <w:sz w:val="24"/>
      <w:szCs w:val="24"/>
    </w:rPr>
  </w:style>
  <w:style w:type="character" w:styleId="nfasis">
    <w:name w:val="Emphasis"/>
    <w:basedOn w:val="Fuentedeprrafopredeter"/>
    <w:qFormat/>
    <w:rsid w:val="003A3AD4"/>
    <w:rPr>
      <w:i/>
      <w:iCs/>
    </w:rPr>
  </w:style>
  <w:style w:type="character" w:styleId="Textoennegrita">
    <w:name w:val="Strong"/>
    <w:basedOn w:val="Fuentedeprrafopredeter"/>
    <w:qFormat/>
    <w:rsid w:val="003A3AD4"/>
    <w:rPr>
      <w:b/>
      <w:bCs/>
    </w:rPr>
  </w:style>
  <w:style w:type="character" w:styleId="Hipervnculo">
    <w:name w:val="Hyperlink"/>
    <w:basedOn w:val="Fuentedeprrafopredeter"/>
    <w:rsid w:val="003A3AD4"/>
    <w:rPr>
      <w:color w:val="0000FF"/>
      <w:u w:val="single"/>
    </w:rPr>
  </w:style>
  <w:style w:type="paragraph" w:styleId="Encabezado">
    <w:name w:val="header"/>
    <w:basedOn w:val="Normal"/>
    <w:link w:val="EncabezadoCar"/>
    <w:uiPriority w:val="99"/>
    <w:rsid w:val="00D91274"/>
    <w:pPr>
      <w:tabs>
        <w:tab w:val="center" w:pos="4252"/>
        <w:tab w:val="right" w:pos="8504"/>
      </w:tabs>
    </w:pPr>
  </w:style>
  <w:style w:type="character" w:customStyle="1" w:styleId="EncabezadoCar">
    <w:name w:val="Encabezado Car"/>
    <w:basedOn w:val="Fuentedeprrafopredeter"/>
    <w:link w:val="Encabezado"/>
    <w:uiPriority w:val="99"/>
    <w:rsid w:val="00D91274"/>
  </w:style>
  <w:style w:type="paragraph" w:styleId="Piedepgina">
    <w:name w:val="footer"/>
    <w:basedOn w:val="Normal"/>
    <w:link w:val="PiedepginaCar"/>
    <w:uiPriority w:val="99"/>
    <w:rsid w:val="00D91274"/>
    <w:pPr>
      <w:tabs>
        <w:tab w:val="center" w:pos="4252"/>
        <w:tab w:val="right" w:pos="8504"/>
      </w:tabs>
    </w:pPr>
  </w:style>
  <w:style w:type="character" w:customStyle="1" w:styleId="PiedepginaCar">
    <w:name w:val="Pie de página Car"/>
    <w:basedOn w:val="Fuentedeprrafopredeter"/>
    <w:link w:val="Piedepgina"/>
    <w:uiPriority w:val="99"/>
    <w:rsid w:val="00D91274"/>
  </w:style>
  <w:style w:type="paragraph" w:styleId="Textodeglobo">
    <w:name w:val="Balloon Text"/>
    <w:basedOn w:val="Normal"/>
    <w:link w:val="TextodegloboCar"/>
    <w:rsid w:val="00AC22BC"/>
    <w:rPr>
      <w:rFonts w:ascii="Tahoma" w:hAnsi="Tahoma" w:cs="Tahoma"/>
      <w:sz w:val="16"/>
      <w:szCs w:val="16"/>
    </w:rPr>
  </w:style>
  <w:style w:type="character" w:customStyle="1" w:styleId="TextodegloboCar">
    <w:name w:val="Texto de globo Car"/>
    <w:basedOn w:val="Fuentedeprrafopredeter"/>
    <w:link w:val="Textodeglobo"/>
    <w:rsid w:val="00AC22BC"/>
    <w:rPr>
      <w:rFonts w:ascii="Tahoma" w:hAnsi="Tahoma" w:cs="Tahoma"/>
      <w:sz w:val="16"/>
      <w:szCs w:val="16"/>
    </w:rPr>
  </w:style>
  <w:style w:type="paragraph" w:styleId="Sinespaciado">
    <w:name w:val="No Spacing"/>
    <w:link w:val="SinespaciadoCar"/>
    <w:uiPriority w:val="1"/>
    <w:qFormat/>
    <w:rsid w:val="00AC22BC"/>
    <w:rPr>
      <w:rFonts w:ascii="Calibri" w:eastAsia="Calibri" w:hAnsi="Calibr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inespaciadoCar">
    <w:name w:val="Sin espaciado Car"/>
    <w:basedOn w:val="Fuentedeprrafopredeter"/>
    <w:link w:val="Sinespaciado"/>
    <w:uiPriority w:val="1"/>
    <w:rsid w:val="00797F7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02.safelinks.protection.outlook.com/?url=https%3A%2F%2Fcrm.braincouncil.eu%2Fcivicrm%2Fmailing%2Furl%3Fu%3D30138%26qid%3D244759&amp;data=05%7C01%7Cveronica.robles%40udc.es%7Cd873a85dbc134529d1d008dbe9cd221e%7Ccea1ea3e60b24f75a6c2a6022e8f961b%7C0%7C0%7C638360839478684708%7CUnknown%7CTWFpbGZsb3d8eyJWIjoiMC4wLjAwMDAiLCJQIjoiV2luMzIiLCJBTiI6Ik1haWwiLCJXVCI6Mn0%3D%7C3000%7C%7C%7C&amp;sdata=VMp%2B3fABhzfaNdcgCiwVylaJ4%2F1tC0mUwxTy%2BenOpmI%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Z1A6yHFC/w0DsVS5lxeH9wnD/g==">AMUW2mX2CBYAmmucH2T+W/TUMJqj+pxKNibtV9mZkHWXy9wnRSlhMOe9/ckzDZZbB7SJxYoBpjVxKp9/jMEKh4TL0mbzYzWWQLgaTbiJHgecuB5du+uxjKBnKjwBsHndV2PbBq0EECRV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1265</Words>
  <Characters>6960</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Mónica Yuste Martínez</cp:lastModifiedBy>
  <cp:revision>2</cp:revision>
  <dcterms:created xsi:type="dcterms:W3CDTF">2023-12-12T13:02:00Z</dcterms:created>
  <dcterms:modified xsi:type="dcterms:W3CDTF">2023-12-12T13:02:00Z</dcterms:modified>
</cp:coreProperties>
</file>